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9A" w:rsidRDefault="00056341" w:rsidP="004C318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F02F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Аннотация  рабочей программы учебной дисциплины.</w:t>
      </w:r>
    </w:p>
    <w:p w:rsidR="00B76236" w:rsidRPr="006F02FA" w:rsidRDefault="00B76236" w:rsidP="004C318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Столяр строительный. </w:t>
      </w:r>
    </w:p>
    <w:p w:rsidR="004C318B" w:rsidRDefault="006F02F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02FA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  <w:r w:rsidR="004C318B" w:rsidRPr="004C3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318B" w:rsidRPr="004C318B" w:rsidRDefault="004C318B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предназначена для подготовки обучающихся по профессии «Столяр строительный»</w:t>
      </w:r>
    </w:p>
    <w:p w:rsidR="006F02FA" w:rsidRPr="004C318B" w:rsidRDefault="004C318B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обучающихся к самостоятельной жизни и труду – важнейшая задача </w:t>
      </w:r>
      <w:proofErr w:type="spellStart"/>
      <w:r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воспитательного процесса и общества, и решить её можно только объединив усилия школы, семьи, общественности. У школьников необходимо расширять знание о профессиях, завершённость профессиональной подготовки, формировать начальные профессиональные навыки. В современное время должно происходить расширение трудовой подготовки с учётом изменившихся и изменяющихся жизненных условий.</w:t>
      </w:r>
      <w:r w:rsidR="006F0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2FA" w:rsidRPr="006F02FA">
        <w:rPr>
          <w:rFonts w:ascii="Times New Roman" w:eastAsia="Calibri" w:hAnsi="Times New Roman" w:cs="Times New Roman"/>
          <w:sz w:val="28"/>
          <w:szCs w:val="28"/>
        </w:rPr>
        <w:t xml:space="preserve">Нормативная база реализации  основной программы профессионального обучения. Нормативную правовую основу разработки примерной образовательной программы  профессиональной подготовки (далее – программа) составляют: </w:t>
      </w:r>
    </w:p>
    <w:p w:rsidR="006F02FA" w:rsidRDefault="006F02FA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– Федеральный закон «Об образовании»; </w:t>
      </w:r>
    </w:p>
    <w:p w:rsidR="006F02FA" w:rsidRDefault="006F02FA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– Федеральный закон от 21.07.2007 № 194-ФЗ «О внесении изменений в отдельные  законодательные акты Российской Федерации в связи с установлением обязательности  общего образования»;  </w:t>
      </w:r>
    </w:p>
    <w:p w:rsidR="006F02FA" w:rsidRDefault="006F02FA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-Федеральный государственный образовательный стандарт среднего профессионального образования по профессии  270802.07 Мастер столярно-плотничных и паркетных работ. (Приказ </w:t>
      </w:r>
      <w:proofErr w:type="spellStart"/>
      <w:r w:rsidRPr="006F02F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России от 02.08.2013 №748 «Об утверждении федерального государственного образовательного стандарта среднего профессионального образования по профессии 270802.07 Мастер </w:t>
      </w:r>
      <w:proofErr w:type="spellStart"/>
      <w:r w:rsidRPr="006F02FA">
        <w:rPr>
          <w:rFonts w:ascii="Times New Roman" w:eastAsia="Calibri" w:hAnsi="Times New Roman" w:cs="Times New Roman"/>
          <w:sz w:val="28"/>
          <w:szCs w:val="28"/>
        </w:rPr>
        <w:t>столярно</w:t>
      </w:r>
      <w:proofErr w:type="spellEnd"/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– плотничных и паркетных работ» (Зарегистрировано в Минюсте России 20.08.2013 № 29554)).</w:t>
      </w:r>
    </w:p>
    <w:p w:rsidR="006F02FA" w:rsidRDefault="006F02FA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- общероссийский классификатор профессий рабочих, служащих, ОК016-94,01.11.2005г</w:t>
      </w:r>
      <w:proofErr w:type="gramStart"/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</w:p>
    <w:p w:rsidR="006F02FA" w:rsidRPr="006F02FA" w:rsidRDefault="006F02FA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Образовательная программа обеспечивает выполнение «Санитарно-эпидемиологических требований к условиям и организации обучения в общеобразовательных учреждениях», утверждённых постановлением Главного государственного санитарного врача Российской Федерации от 29 декабря 2010 года  № 189 "Об утверждении СанПиН 2.4.2.2821-10" с изменениями, утвержденными постановлением Главного государственного санитарного врача РФ от 24.11.2015 N 81, зарегистрированным в Минюсте России 18.12.2015 N 40154 (начало действия документа - 02.01.2016).   </w:t>
      </w:r>
    </w:p>
    <w:p w:rsidR="006F02FA" w:rsidRDefault="006F02FA" w:rsidP="00B76236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341" w:rsidRPr="00056341" w:rsidRDefault="00056341" w:rsidP="00B7623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6341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</w:t>
      </w:r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056341" w:rsidRDefault="00056341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Образовательная  программа профессиональной подготовки – профессионального </w:t>
      </w:r>
      <w:proofErr w:type="gramStart"/>
      <w:r w:rsidRPr="00056341">
        <w:rPr>
          <w:rFonts w:ascii="Times New Roman" w:eastAsia="Calibri" w:hAnsi="Times New Roman" w:cs="Times New Roman"/>
          <w:sz w:val="28"/>
          <w:szCs w:val="28"/>
        </w:rPr>
        <w:t>обучения  по профессии</w:t>
      </w:r>
      <w:proofErr w:type="gramEnd"/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 столяр строительный является частью основной профессиональной образовательной программы по специальности  СПО в соответствии с Ф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 по профессии 270802.07  столяр строительный </w:t>
      </w:r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 (утв. Приказом </w:t>
      </w:r>
      <w:proofErr w:type="spellStart"/>
      <w:r w:rsidRPr="0005634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 РФ от 02.08.2013г. №748) в части освоения профессии  столяр строительный.   </w:t>
      </w:r>
      <w:r>
        <w:rPr>
          <w:rFonts w:ascii="Times New Roman" w:eastAsia="Calibri" w:hAnsi="Times New Roman" w:cs="Times New Roman"/>
          <w:sz w:val="28"/>
          <w:szCs w:val="28"/>
        </w:rPr>
        <w:t>МБ</w:t>
      </w:r>
      <w:r w:rsidR="00697046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 «СУВУ  № 14  «Подросток» </w:t>
      </w:r>
      <w:r w:rsidRPr="00056341">
        <w:rPr>
          <w:rFonts w:ascii="Times New Roman" w:eastAsia="Calibri" w:hAnsi="Times New Roman" w:cs="Times New Roman"/>
          <w:sz w:val="28"/>
          <w:szCs w:val="28"/>
        </w:rPr>
        <w:t>имеет право на реализацию программы профессиональной подготовки по профессии  столяр строительный в соответствии с лицензией на осуществление образовательной деятельности</w:t>
      </w:r>
      <w:proofErr w:type="gramStart"/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56341" w:rsidRDefault="00056341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56341">
        <w:rPr>
          <w:rFonts w:ascii="Times New Roman" w:eastAsia="Calibri" w:hAnsi="Times New Roman" w:cs="Times New Roman"/>
          <w:sz w:val="28"/>
          <w:szCs w:val="28"/>
        </w:rPr>
        <w:t>В реализации программы профессиональной подготовки  участвуют все с</w:t>
      </w:r>
      <w:r>
        <w:rPr>
          <w:rFonts w:ascii="Times New Roman" w:eastAsia="Calibri" w:hAnsi="Times New Roman" w:cs="Times New Roman"/>
          <w:sz w:val="28"/>
          <w:szCs w:val="28"/>
        </w:rPr>
        <w:t>труктурные подразделения школы</w:t>
      </w:r>
      <w:r w:rsidRPr="00056341">
        <w:rPr>
          <w:rFonts w:ascii="Times New Roman" w:eastAsia="Calibri" w:hAnsi="Times New Roman" w:cs="Times New Roman"/>
          <w:sz w:val="28"/>
          <w:szCs w:val="28"/>
        </w:rPr>
        <w:t xml:space="preserve">, обладающие ресурсами, необходимыми для осуществления обучения, проведения учебной и производственной практики и осуществлении иных видов учебной деятельности, предусмотренных программой.  </w:t>
      </w:r>
    </w:p>
    <w:p w:rsidR="006F02FA" w:rsidRPr="00056341" w:rsidRDefault="006F02FA" w:rsidP="00B762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FA" w:rsidRPr="006F02FA" w:rsidRDefault="006F02FA" w:rsidP="00B7623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02FA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реализации программы.  </w:t>
      </w:r>
    </w:p>
    <w:p w:rsidR="006F02FA" w:rsidRPr="006F02FA" w:rsidRDefault="006F02FA" w:rsidP="00B7623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МБ</w:t>
      </w:r>
      <w:r w:rsidR="00697046"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СУ «СУВУ  № 14  «Подросток»</w:t>
      </w: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 самостоятельно разрабатывает и утверждает программу профессиональной подготовки по профессии столяр строительный    в соответствии с ФГОС СПО, определяя профессию рабочих </w:t>
      </w:r>
      <w:r w:rsidRPr="006F02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</w:t>
      </w:r>
      <w:proofErr w:type="gramStart"/>
      <w:r w:rsidRPr="006F02FA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 016-94 согласно пункту 3.2  ФГОС СПО и в соответствии с общероссийским классификатором профессий  рабочих,служащих,ОК016-94,01.11.2005г..    </w:t>
      </w:r>
    </w:p>
    <w:p w:rsidR="006F02FA" w:rsidRPr="006F02FA" w:rsidRDefault="006F02FA" w:rsidP="00B7623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02FA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структуре программы.  </w:t>
      </w:r>
    </w:p>
    <w:p w:rsidR="006F02FA" w:rsidRDefault="006F02FA" w:rsidP="00B7623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Программа профессиональной подготовки  по профессии столяр строительный   предусматривает изучение следующих учебных циклов: общепрофессионального; профессионального и разделов: учебная практика; производственная практика; промежуточная аттестация; итоговая аттестация.  </w:t>
      </w:r>
    </w:p>
    <w:p w:rsidR="00792262" w:rsidRDefault="00792262" w:rsidP="0079226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792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валификационная характеристика профессиональной деятельности выпускников.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Область профессиональной деятельности выпускников: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столярных работ для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изготовления изделий.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Объектами профессиональной деятельности выпускников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материалы для столярных работ;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технологии столярных работ;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ручной и механизированный инструмент,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испособления и оборудование для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производства столярных работ;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чертежи на производство столярных работ.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Обучающийся по профессии столяр строительный готовится к следующим видам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: изготовление простейших столярных изделий.</w:t>
      </w:r>
    </w:p>
    <w:p w:rsidR="00AB3EBC" w:rsidRDefault="00792262" w:rsidP="00AB3EB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2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подготовки и требования к ОК и ПК выпускников, полученные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результате освоения программы.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Выпускник, освоивший программу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профессиональной подготовки по профессии столяр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строительный должен обладать общими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мпетенциями, включающими в себя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способность: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ОК 1. Понимать сущность и социальную значимость буд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ущей профессии, проявлять к ней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устойчивый интерес.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ОК 2. Организовывать собственную деятельность, исходя из цели и способов ее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достижения, определенных руководителем.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 3. Анализировать рабочую ситуацию, осуществля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ть текущий и итоговый контроль,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 xml:space="preserve">оценку и коррекцию 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собственной деятельности, нести ответственность за результаты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своей работы.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ОК 4. Осуществлять поиск информации, необходи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мой для эффективного выполнения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профессиональных задач.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ОК 5. Использовать информационно-коммуникационны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е технологии в профессиональной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ОК 6. Работать в команде, эффективно общаться с колл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егами, руководством, клиентами. </w:t>
      </w:r>
    </w:p>
    <w:p w:rsidR="00792262" w:rsidRPr="00AB3EBC" w:rsidRDefault="00792262" w:rsidP="00AB3EB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B3EBC">
        <w:rPr>
          <w:rFonts w:ascii="Times New Roman" w:hAnsi="Times New Roman" w:cs="Times New Roman"/>
          <w:i/>
          <w:color w:val="000000"/>
          <w:sz w:val="28"/>
          <w:szCs w:val="28"/>
        </w:rPr>
        <w:t>Выпускник, освоивший программу профессиональной</w:t>
      </w:r>
      <w:r w:rsidR="00AB3EBC" w:rsidRPr="00AB3E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подготовки по профессии столяр </w:t>
      </w:r>
      <w:r w:rsidRPr="00AB3E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строительный должен обладать профессиональными </w:t>
      </w:r>
      <w:r w:rsidR="00AB3EBC" w:rsidRPr="00AB3E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компетенциями, соответствующими видам </w:t>
      </w:r>
      <w:r w:rsidRPr="00AB3EBC">
        <w:rPr>
          <w:rFonts w:ascii="Times New Roman" w:hAnsi="Times New Roman" w:cs="Times New Roman"/>
          <w:i/>
          <w:color w:val="000000"/>
          <w:sz w:val="28"/>
          <w:szCs w:val="28"/>
        </w:rPr>
        <w:t>деятельности:</w:t>
      </w:r>
      <w:r w:rsidRPr="00AB3EB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ПК 1.1. Изготавливать бруски и заготовки столярных изделий по размерам.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ПК 1.2. Изготавливать и собирать столярные изделия.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ПК 1.3. Выполнять простые столярные работы с </w:t>
      </w:r>
      <w:proofErr w:type="spellStart"/>
      <w:r w:rsidRPr="00792262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>трожкой</w:t>
      </w:r>
      <w:proofErr w:type="spellEnd"/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, рубанком, продольной и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поперечной распиловкой.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ПК 1.4. Производить ремонт столярных изделий.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2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аттестации обучающихся.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Качество освоения учебных дисциплин оценивается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текущего контроля и промежуточной аттестации. 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Текущий контроль знаний обучающихся проводится в пределах учебного времени,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отведенного на соответствующую учебную дисциплин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у, в форме зачетов, контрольных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работ, тестов, рефератов, практических работ и др.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Зачеты проводятся по учебной и производственной прак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тике, а также по всем изучаемым предметам в конце четвертей.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по профессиональной п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одготовке проводится в конце 2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>четверти и включает письменную зачетную работу и практический зачет.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Итоговая аттестация по профессиональной подготовке по профессии столяр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br/>
        <w:t>строительный проводится в конце учебного года и включает защиту выпускной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квалификационной работы: выпускная практическая </w:t>
      </w:r>
      <w:r w:rsidRPr="007922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квалификационная </w:t>
      </w:r>
      <w:r w:rsidRPr="00AB3EBC">
        <w:rPr>
          <w:rFonts w:ascii="Times New Roman" w:hAnsi="Times New Roman" w:cs="Times New Roman"/>
          <w:color w:val="000000"/>
          <w:sz w:val="28"/>
          <w:szCs w:val="28"/>
        </w:rPr>
        <w:t>работа и</w:t>
      </w:r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письменные экзаменационные работы. По  результатам итоговой </w:t>
      </w:r>
      <w:proofErr w:type="gramStart"/>
      <w:r w:rsidR="00AB3EBC"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proofErr w:type="gramEnd"/>
      <w:r w:rsidR="00AB3EBC">
        <w:rPr>
          <w:rFonts w:ascii="Times New Roman" w:hAnsi="Times New Roman" w:cs="Times New Roman"/>
          <w:color w:val="000000"/>
          <w:sz w:val="28"/>
          <w:szCs w:val="28"/>
        </w:rPr>
        <w:t xml:space="preserve"> по профессиональной подготовке обучающимся присваиваются  квалификацию  столяр строительный </w:t>
      </w:r>
      <w:r w:rsidR="006A0659">
        <w:rPr>
          <w:rFonts w:ascii="Times New Roman" w:hAnsi="Times New Roman" w:cs="Times New Roman"/>
          <w:color w:val="000000"/>
          <w:sz w:val="28"/>
          <w:szCs w:val="28"/>
        </w:rPr>
        <w:t>2 разряда.</w:t>
      </w:r>
    </w:p>
    <w:p w:rsidR="006F02FA" w:rsidRPr="006F02FA" w:rsidRDefault="006F02FA" w:rsidP="00B7623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02FA"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подготовки.  </w:t>
      </w:r>
    </w:p>
    <w:p w:rsidR="006F02FA" w:rsidRDefault="006F02FA" w:rsidP="00B7623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Программа подготовки квалифицированных рабочих по профессии столяр-строительный 18880, представляет собой комплекс нормативно-методической документации, регламентирующий содержание, организацию и оценку результатов подготовки обучающихся. Подготовка по программе предполагает изучение следующих дисциплин и профессиональных модулей. </w:t>
      </w:r>
      <w:r>
        <w:rPr>
          <w:rFonts w:ascii="Times New Roman" w:eastAsia="Calibri" w:hAnsi="Times New Roman" w:cs="Times New Roman"/>
          <w:sz w:val="28"/>
          <w:szCs w:val="28"/>
        </w:rPr>
        <w:t>ОП.01</w:t>
      </w: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. Рабочая программа учебной дисциплины (ОБЖ). </w:t>
      </w:r>
      <w:r>
        <w:rPr>
          <w:rFonts w:ascii="Times New Roman" w:eastAsia="Calibri" w:hAnsi="Times New Roman" w:cs="Times New Roman"/>
          <w:sz w:val="28"/>
          <w:szCs w:val="28"/>
        </w:rPr>
        <w:t>ОП.02</w:t>
      </w:r>
      <w:r w:rsidRPr="006F02FA">
        <w:rPr>
          <w:rFonts w:ascii="Times New Roman" w:eastAsia="Calibri" w:hAnsi="Times New Roman" w:cs="Times New Roman"/>
          <w:sz w:val="28"/>
          <w:szCs w:val="28"/>
        </w:rPr>
        <w:t>. Рабочая программа учебной дисциплины (Охрана труда).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ОП.03</w:t>
      </w: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. Рабочая программа учебной дисциплины (Профориентация). </w:t>
      </w:r>
      <w:r>
        <w:rPr>
          <w:rFonts w:ascii="Times New Roman" w:eastAsia="Calibri" w:hAnsi="Times New Roman" w:cs="Times New Roman"/>
          <w:sz w:val="28"/>
          <w:szCs w:val="28"/>
        </w:rPr>
        <w:t>ОП.04</w:t>
      </w:r>
      <w:r w:rsidRPr="006F02FA">
        <w:rPr>
          <w:rFonts w:ascii="Times New Roman" w:eastAsia="Calibri" w:hAnsi="Times New Roman" w:cs="Times New Roman"/>
          <w:sz w:val="28"/>
          <w:szCs w:val="28"/>
        </w:rPr>
        <w:t xml:space="preserve">. Рабочая программа учебной дисциплины (Материаловедение).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ОП.05 Рабочая программа учебная (Специальная технология)</w:t>
      </w:r>
      <w:r w:rsidR="006A0659" w:rsidRPr="006A0659">
        <w:rPr>
          <w:rFonts w:ascii="Times New Roman" w:hAnsi="Times New Roman" w:cs="Times New Roman"/>
          <w:sz w:val="28"/>
          <w:szCs w:val="28"/>
        </w:rPr>
        <w:t xml:space="preserve"> </w:t>
      </w:r>
      <w:r w:rsidR="006A0659" w:rsidRPr="00320880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на этапе основного общего образования для обязательного изучения каждого направления образовательной о</w:t>
      </w:r>
      <w:r w:rsidR="006A0659">
        <w:rPr>
          <w:rFonts w:ascii="Times New Roman" w:hAnsi="Times New Roman" w:cs="Times New Roman"/>
          <w:sz w:val="28"/>
          <w:szCs w:val="28"/>
        </w:rPr>
        <w:t>бласти «Специальная технология» в 7 классе 1</w:t>
      </w:r>
      <w:r w:rsidR="006A0659" w:rsidRPr="00320880">
        <w:rPr>
          <w:rFonts w:ascii="Times New Roman" w:hAnsi="Times New Roman" w:cs="Times New Roman"/>
          <w:sz w:val="28"/>
          <w:szCs w:val="28"/>
        </w:rPr>
        <w:t xml:space="preserve"> часа в не</w:t>
      </w:r>
      <w:r w:rsidR="006A0659">
        <w:rPr>
          <w:rFonts w:ascii="Times New Roman" w:hAnsi="Times New Roman" w:cs="Times New Roman"/>
          <w:sz w:val="28"/>
          <w:szCs w:val="28"/>
        </w:rPr>
        <w:t xml:space="preserve">делю, </w:t>
      </w:r>
      <w:r w:rsidR="006A0659" w:rsidRPr="00320880">
        <w:rPr>
          <w:rFonts w:ascii="Times New Roman" w:hAnsi="Times New Roman" w:cs="Times New Roman"/>
          <w:sz w:val="28"/>
          <w:szCs w:val="28"/>
        </w:rPr>
        <w:t>в 8 -1 час в неделю</w:t>
      </w:r>
      <w:r w:rsidR="006A0659">
        <w:rPr>
          <w:rFonts w:ascii="Times New Roman" w:hAnsi="Times New Roman" w:cs="Times New Roman"/>
          <w:sz w:val="28"/>
          <w:szCs w:val="28"/>
        </w:rPr>
        <w:t xml:space="preserve"> и  в 9 – 1 час в неделю</w:t>
      </w:r>
      <w:r w:rsidR="006A0659" w:rsidRPr="003208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0659" w:rsidRPr="00320880">
        <w:rPr>
          <w:rFonts w:ascii="Times New Roman" w:hAnsi="Times New Roman" w:cs="Times New Roman"/>
          <w:sz w:val="28"/>
          <w:szCs w:val="28"/>
        </w:rPr>
        <w:t xml:space="preserve"> </w:t>
      </w:r>
      <w:r w:rsidR="006A0659">
        <w:rPr>
          <w:rFonts w:ascii="Times New Roman" w:hAnsi="Times New Roman" w:cs="Times New Roman"/>
          <w:sz w:val="28"/>
          <w:szCs w:val="28"/>
        </w:rPr>
        <w:t xml:space="preserve">  «Материаловедение»</w:t>
      </w:r>
      <w:r w:rsidR="006A0659" w:rsidRPr="0009736A">
        <w:rPr>
          <w:rFonts w:ascii="Times New Roman" w:hAnsi="Times New Roman" w:cs="Times New Roman"/>
          <w:sz w:val="28"/>
          <w:szCs w:val="28"/>
        </w:rPr>
        <w:t xml:space="preserve"> </w:t>
      </w:r>
      <w:r w:rsidR="006A0659">
        <w:rPr>
          <w:rFonts w:ascii="Times New Roman" w:hAnsi="Times New Roman" w:cs="Times New Roman"/>
          <w:sz w:val="28"/>
          <w:szCs w:val="28"/>
        </w:rPr>
        <w:t>в 7 классе 1</w:t>
      </w:r>
      <w:r w:rsidR="006A0659" w:rsidRPr="00320880">
        <w:rPr>
          <w:rFonts w:ascii="Times New Roman" w:hAnsi="Times New Roman" w:cs="Times New Roman"/>
          <w:sz w:val="28"/>
          <w:szCs w:val="28"/>
        </w:rPr>
        <w:t xml:space="preserve"> часа в не</w:t>
      </w:r>
      <w:r w:rsidR="006A0659">
        <w:rPr>
          <w:rFonts w:ascii="Times New Roman" w:hAnsi="Times New Roman" w:cs="Times New Roman"/>
          <w:sz w:val="28"/>
          <w:szCs w:val="28"/>
        </w:rPr>
        <w:t xml:space="preserve">делю, </w:t>
      </w:r>
      <w:r w:rsidR="006A0659" w:rsidRPr="00320880">
        <w:rPr>
          <w:rFonts w:ascii="Times New Roman" w:hAnsi="Times New Roman" w:cs="Times New Roman"/>
          <w:sz w:val="28"/>
          <w:szCs w:val="28"/>
        </w:rPr>
        <w:t xml:space="preserve"> в 8 -1 час в неделю</w:t>
      </w:r>
      <w:r w:rsidR="006A0659">
        <w:rPr>
          <w:rFonts w:ascii="Times New Roman" w:hAnsi="Times New Roman" w:cs="Times New Roman"/>
          <w:sz w:val="28"/>
          <w:szCs w:val="28"/>
        </w:rPr>
        <w:t xml:space="preserve"> и в 9 – 1 час в неделю</w:t>
      </w:r>
      <w:r w:rsidR="006A0659" w:rsidRPr="00320880">
        <w:rPr>
          <w:rFonts w:ascii="Times New Roman" w:hAnsi="Times New Roman" w:cs="Times New Roman"/>
          <w:sz w:val="28"/>
          <w:szCs w:val="28"/>
        </w:rPr>
        <w:t xml:space="preserve">. </w:t>
      </w:r>
      <w:r w:rsidR="006A0659">
        <w:rPr>
          <w:rFonts w:ascii="Times New Roman" w:hAnsi="Times New Roman" w:cs="Times New Roman"/>
          <w:sz w:val="28"/>
          <w:szCs w:val="28"/>
        </w:rPr>
        <w:t xml:space="preserve"> «Производственного обучения» 5 часов в неделю для каждого класса.</w:t>
      </w:r>
    </w:p>
    <w:p w:rsidR="004C318B" w:rsidRDefault="004C318B" w:rsidP="00B76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880">
        <w:rPr>
          <w:rFonts w:ascii="Times New Roman" w:hAnsi="Times New Roman" w:cs="Times New Roman"/>
          <w:b/>
          <w:sz w:val="28"/>
          <w:szCs w:val="28"/>
        </w:rPr>
        <w:t>Цель предмета</w:t>
      </w:r>
      <w:r w:rsidRPr="00320880">
        <w:rPr>
          <w:rFonts w:ascii="Times New Roman" w:hAnsi="Times New Roman" w:cs="Times New Roman"/>
          <w:sz w:val="28"/>
          <w:szCs w:val="28"/>
        </w:rPr>
        <w:t xml:space="preserve">: Подготовка учащихся к самостоятельной трудовой жизни в современном обществе; развитие и воспитание широко образованной, культурной, творческой и инициативной личности; овладение учащимися </w:t>
      </w:r>
      <w:proofErr w:type="spellStart"/>
      <w:r w:rsidRPr="00320880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32088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0880">
        <w:rPr>
          <w:rFonts w:ascii="Times New Roman" w:hAnsi="Times New Roman" w:cs="Times New Roman"/>
          <w:sz w:val="28"/>
          <w:szCs w:val="28"/>
        </w:rPr>
        <w:t>жизненноважными</w:t>
      </w:r>
      <w:proofErr w:type="spellEnd"/>
      <w:r w:rsidRPr="00320880">
        <w:rPr>
          <w:rFonts w:ascii="Times New Roman" w:hAnsi="Times New Roman" w:cs="Times New Roman"/>
          <w:sz w:val="28"/>
          <w:szCs w:val="28"/>
        </w:rPr>
        <w:t xml:space="preserve"> умениями и навыками, так необходимыми в семье, коллективе, современном обществе.</w:t>
      </w:r>
    </w:p>
    <w:p w:rsidR="004C318B" w:rsidRDefault="004C318B" w:rsidP="00B762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880">
        <w:rPr>
          <w:rFonts w:ascii="Times New Roman" w:hAnsi="Times New Roman" w:cs="Times New Roman"/>
          <w:sz w:val="28"/>
          <w:szCs w:val="28"/>
        </w:rPr>
        <w:t xml:space="preserve"> </w:t>
      </w:r>
      <w:r w:rsidRPr="003208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318B" w:rsidRDefault="004C318B" w:rsidP="00B76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042D2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320880">
        <w:rPr>
          <w:rFonts w:ascii="Times New Roman" w:hAnsi="Times New Roman" w:cs="Times New Roman"/>
          <w:sz w:val="28"/>
          <w:szCs w:val="28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 </w:t>
      </w:r>
    </w:p>
    <w:p w:rsidR="004C318B" w:rsidRDefault="004C318B" w:rsidP="00B76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880">
        <w:rPr>
          <w:rFonts w:ascii="Times New Roman" w:hAnsi="Times New Roman" w:cs="Times New Roman"/>
          <w:sz w:val="28"/>
          <w:szCs w:val="28"/>
        </w:rPr>
        <w:t xml:space="preserve">- </w:t>
      </w:r>
      <w:r w:rsidRPr="003042D2">
        <w:rPr>
          <w:rFonts w:ascii="Times New Roman" w:hAnsi="Times New Roman" w:cs="Times New Roman"/>
          <w:b/>
          <w:sz w:val="28"/>
          <w:szCs w:val="28"/>
        </w:rPr>
        <w:t xml:space="preserve">овладение </w:t>
      </w:r>
      <w:r w:rsidRPr="00320880">
        <w:rPr>
          <w:rFonts w:ascii="Times New Roman" w:hAnsi="Times New Roman" w:cs="Times New Roman"/>
          <w:sz w:val="28"/>
          <w:szCs w:val="28"/>
        </w:rPr>
        <w:t>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4C318B" w:rsidRDefault="004C318B" w:rsidP="00B76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880">
        <w:rPr>
          <w:rFonts w:ascii="Times New Roman" w:hAnsi="Times New Roman" w:cs="Times New Roman"/>
          <w:sz w:val="28"/>
          <w:szCs w:val="28"/>
        </w:rPr>
        <w:t xml:space="preserve"> -</w:t>
      </w:r>
      <w:r w:rsidRPr="003042D2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20880">
        <w:rPr>
          <w:rFonts w:ascii="Times New Roman" w:hAnsi="Times New Roman" w:cs="Times New Roman"/>
          <w:sz w:val="28"/>
          <w:szCs w:val="28"/>
        </w:rPr>
        <w:t xml:space="preserve"> познавательных интересов, технического мышления,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пространственного воображения, </w:t>
      </w:r>
      <w:r w:rsidRPr="00320880">
        <w:rPr>
          <w:rFonts w:ascii="Times New Roman" w:hAnsi="Times New Roman" w:cs="Times New Roman"/>
          <w:sz w:val="28"/>
          <w:szCs w:val="28"/>
        </w:rPr>
        <w:t xml:space="preserve"> интеллектуальных, творческих, коммуникативных и организаторских способностей;</w:t>
      </w:r>
    </w:p>
    <w:p w:rsidR="004C318B" w:rsidRDefault="004C318B" w:rsidP="00B76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880">
        <w:rPr>
          <w:rFonts w:ascii="Times New Roman" w:hAnsi="Times New Roman" w:cs="Times New Roman"/>
          <w:sz w:val="28"/>
          <w:szCs w:val="28"/>
        </w:rPr>
        <w:t xml:space="preserve"> -</w:t>
      </w:r>
      <w:r w:rsidRPr="003042D2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320880">
        <w:rPr>
          <w:rFonts w:ascii="Times New Roman" w:hAnsi="Times New Roman" w:cs="Times New Roman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B76236" w:rsidRDefault="004C318B" w:rsidP="00B76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880">
        <w:rPr>
          <w:rFonts w:ascii="Times New Roman" w:hAnsi="Times New Roman" w:cs="Times New Roman"/>
          <w:sz w:val="28"/>
          <w:szCs w:val="28"/>
        </w:rPr>
        <w:t xml:space="preserve"> - </w:t>
      </w:r>
      <w:r w:rsidRPr="003042D2">
        <w:rPr>
          <w:rFonts w:ascii="Times New Roman" w:hAnsi="Times New Roman" w:cs="Times New Roman"/>
          <w:b/>
          <w:sz w:val="28"/>
          <w:szCs w:val="28"/>
        </w:rPr>
        <w:t xml:space="preserve">получение </w:t>
      </w:r>
      <w:r w:rsidRPr="00320880">
        <w:rPr>
          <w:rFonts w:ascii="Times New Roman" w:hAnsi="Times New Roman" w:cs="Times New Roman"/>
          <w:sz w:val="28"/>
          <w:szCs w:val="28"/>
        </w:rPr>
        <w:t xml:space="preserve">опыта применения политехнических и технологических знаний и умений в самостоятельной практической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262" w:rsidRPr="00792262" w:rsidRDefault="00792262" w:rsidP="00B762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262">
        <w:rPr>
          <w:rFonts w:ascii="Times New Roman" w:hAnsi="Times New Roman" w:cs="Times New Roman"/>
          <w:b/>
          <w:sz w:val="28"/>
          <w:szCs w:val="28"/>
        </w:rPr>
        <w:t xml:space="preserve">Нормативный срок </w:t>
      </w:r>
      <w:r>
        <w:rPr>
          <w:rFonts w:ascii="Times New Roman" w:hAnsi="Times New Roman" w:cs="Times New Roman"/>
          <w:b/>
          <w:sz w:val="28"/>
          <w:szCs w:val="28"/>
        </w:rPr>
        <w:t>освоения программы.</w:t>
      </w:r>
    </w:p>
    <w:p w:rsidR="00787F9A" w:rsidRPr="00792262" w:rsidRDefault="009226C0" w:rsidP="00792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7F9A"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обучения </w:t>
      </w:r>
      <w:r w:rsidR="00B76236"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год, </w:t>
      </w:r>
      <w:r w:rsidR="00787F9A"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года</w:t>
      </w:r>
      <w:r w:rsidR="00B76236"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 года.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четырёх разделов: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Материаловедение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Специальная технология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Производственное обучение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столяра обязательно проводиться практическое обучение и предусматривает экскурсии на предприятия, знакомство устройством </w:t>
      </w: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рабочего места столяра, особенности работы, соблюдение техники безопасности.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производственного обучения должен обучать обучающихся эффективной организации труда на рабочем месте.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особое внимание должно быть обращено на необходимость прочного усвоения и выполнения всех требований и правил безопасности труда. В этих целях преподаватель, помимо изучения общих правил по безопасности труда, предусмотренных программами, должны при изучении каждой темы или при переходе к новому виду работ в процессе практического обучения значительное внимание уделять правилам безопасности труда, которые необходимо соблюдать в каждом конкретном случае.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каждый обучающий должен самостоятельно выполнить контрольную работу, предусмотренную требованиями курса обучения, характеристикой, техническими нормами и условиями, установленными на занятиях.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самостоятельному выполнению работ обучающиеся допускаются только после сдачи зачета по безопасности труда.</w:t>
      </w:r>
    </w:p>
    <w:p w:rsidR="00787F9A" w:rsidRPr="00B76236" w:rsidRDefault="00787F9A" w:rsidP="00B76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КВАЛИФИКАЦИОННАЯ ХАРАКТЕРИСТИКА</w:t>
      </w:r>
    </w:p>
    <w:p w:rsidR="00787F9A" w:rsidRPr="00B76236" w:rsidRDefault="00787F9A" w:rsidP="00B762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Профессия </w:t>
      </w:r>
      <w:r w:rsidRPr="00B76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«Столяр строительный»</w:t>
      </w:r>
    </w:p>
    <w:p w:rsidR="00787F9A" w:rsidRPr="00B76236" w:rsidRDefault="00787F9A" w:rsidP="00B762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 строительный </w:t>
      </w:r>
      <w:r w:rsidRPr="00B76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породы, свойства и пороки древесины.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приготовления столярного клея.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обращения с электрифицированным инструментом.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на производство, приемку столярных работ.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технической эксплуатации и ухода за оборудованием, приспособлениями и инструментами.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чтения чертежей и составления эскизов.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по материаловедению, электротехнике, строительным работам, организации строительства.</w:t>
      </w:r>
    </w:p>
    <w:p w:rsidR="00787F9A" w:rsidRPr="00B76236" w:rsidRDefault="00787F9A" w:rsidP="00B76236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безопасности, производственной санитарии, пожарной безопасности и внутреннего распорядка.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 строительный </w:t>
      </w:r>
      <w:r w:rsidRPr="00B76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уметь: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сортировать пиломатериалы.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Заготавливать бруски для столярных изделий по размерам вручную с </w:t>
      </w:r>
      <w:proofErr w:type="spellStart"/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острожкой</w:t>
      </w:r>
      <w:proofErr w:type="spellEnd"/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рубанком, продольной и поперечной распиловкой.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Варить столярный клей.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под руководством мастера производственного обучения работы по ремонту, изготовлению и установке столярных изделий.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расходовать материалы и электроэнергию.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чертежи и эскизы для выполнения простейших столярных работ.</w:t>
      </w:r>
    </w:p>
    <w:p w:rsidR="00787F9A" w:rsidRPr="00B76236" w:rsidRDefault="00787F9A" w:rsidP="00B76236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технической безопасности, производственной санитарии.</w:t>
      </w:r>
    </w:p>
    <w:p w:rsidR="00787F9A" w:rsidRPr="00B76236" w:rsidRDefault="00787F9A" w:rsidP="00B762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F9A" w:rsidRPr="00B76236" w:rsidRDefault="00787F9A" w:rsidP="00B762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F9A" w:rsidRPr="00B76236" w:rsidRDefault="00787F9A" w:rsidP="00B762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F9A" w:rsidRPr="00B76236" w:rsidRDefault="00787F9A" w:rsidP="00B7623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F9A" w:rsidRPr="00B76236" w:rsidRDefault="00787F9A" w:rsidP="00787F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F9A" w:rsidRDefault="00787F9A" w:rsidP="00787F9A"/>
    <w:p w:rsidR="005A1EF0" w:rsidRDefault="005A1EF0"/>
    <w:sectPr w:rsidR="005A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7B09"/>
    <w:multiLevelType w:val="multilevel"/>
    <w:tmpl w:val="DC96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07731"/>
    <w:multiLevelType w:val="multilevel"/>
    <w:tmpl w:val="D4C0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9A"/>
    <w:rsid w:val="00056341"/>
    <w:rsid w:val="004C318B"/>
    <w:rsid w:val="005A1EF0"/>
    <w:rsid w:val="00697046"/>
    <w:rsid w:val="006A0659"/>
    <w:rsid w:val="006F02FA"/>
    <w:rsid w:val="00787F9A"/>
    <w:rsid w:val="00792262"/>
    <w:rsid w:val="009226C0"/>
    <w:rsid w:val="00AB3EBC"/>
    <w:rsid w:val="00B76236"/>
    <w:rsid w:val="00C349A6"/>
    <w:rsid w:val="00E3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3899-A729-407A-AE32-3D0D5ED2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2017-03-27T09:27:00Z</dcterms:created>
  <dcterms:modified xsi:type="dcterms:W3CDTF">2019-09-10T08:34:00Z</dcterms:modified>
</cp:coreProperties>
</file>