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55" w:rsidRDefault="00834055" w:rsidP="007D73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834055" w:rsidRDefault="00834055" w:rsidP="007D73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834055" w:rsidRDefault="00834055" w:rsidP="007D73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noProof/>
          <w:kern w:val="0"/>
          <w:lang w:eastAsia="ru-RU" w:bidi="ar-SA"/>
        </w:rPr>
        <w:drawing>
          <wp:inline distT="0" distB="0" distL="0" distR="0" wp14:anchorId="5129A265" wp14:editId="4547CF90">
            <wp:extent cx="6189531" cy="8958943"/>
            <wp:effectExtent l="0" t="0" r="0" b="0"/>
            <wp:docPr id="1" name="Рисунок 1" descr="C:\Users\Пользователь\Desktop\планы СКС на 2018\ДДТТ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ланы СКС на 2018\ДДТТ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225" cy="895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55" w:rsidRDefault="00834055" w:rsidP="007D73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834055" w:rsidRDefault="00834055" w:rsidP="007D73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834055" w:rsidRDefault="00834055" w:rsidP="007D73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7D73C8" w:rsidRDefault="007D73C8" w:rsidP="007D73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lastRenderedPageBreak/>
        <w:t xml:space="preserve">ПЛАН МЕРОПРИЯТИЙ ПО ПРЕДУПРЕЖДЕНИЮ ДДТТ </w:t>
      </w:r>
    </w:p>
    <w:p w:rsidR="007D73C8" w:rsidRPr="007D73C8" w:rsidRDefault="00F3563B" w:rsidP="007D73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И ОБУЧЕНИЮ ДЕТЕЙ ПДД НА 201</w:t>
      </w:r>
      <w:r w:rsidRPr="00834055">
        <w:rPr>
          <w:rFonts w:ascii="Times New Roman" w:eastAsia="Times New Roman" w:hAnsi="Times New Roman" w:cs="Times New Roman"/>
          <w:b/>
          <w:kern w:val="0"/>
          <w:lang w:eastAsia="ru-RU" w:bidi="ar-SA"/>
        </w:rPr>
        <w:t>8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– 201</w:t>
      </w:r>
      <w:r w:rsidRPr="00834055">
        <w:rPr>
          <w:rFonts w:ascii="Times New Roman" w:eastAsia="Times New Roman" w:hAnsi="Times New Roman" w:cs="Times New Roman"/>
          <w:b/>
          <w:kern w:val="0"/>
          <w:lang w:eastAsia="ru-RU" w:bidi="ar-SA"/>
        </w:rPr>
        <w:t>9</w:t>
      </w:r>
      <w:r w:rsidR="007D73C8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уч. г.</w:t>
      </w:r>
    </w:p>
    <w:p w:rsidR="007D73C8" w:rsidRPr="007D73C8" w:rsidRDefault="007D73C8" w:rsidP="007D73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7D73C8" w:rsidRPr="007D73C8" w:rsidRDefault="007D73C8" w:rsidP="007D73C8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Цель: </w:t>
      </w:r>
      <w:r w:rsidRPr="007D73C8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создание оптимальных условий для осуществления целостной системы формирования культуры безопасного поведения обучающихся на улицах и дорогах. </w:t>
      </w:r>
    </w:p>
    <w:p w:rsidR="007D73C8" w:rsidRPr="007D73C8" w:rsidRDefault="007D73C8" w:rsidP="007D73C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Задачи:</w:t>
      </w:r>
    </w:p>
    <w:p w:rsidR="007D73C8" w:rsidRPr="007D73C8" w:rsidRDefault="007D73C8" w:rsidP="007D73C8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Сформировать у обучающихся устойчивые навыки соблюдения и выполнения Правил дорожного движения.</w:t>
      </w:r>
    </w:p>
    <w:p w:rsidR="007D73C8" w:rsidRPr="007D73C8" w:rsidRDefault="007D73C8" w:rsidP="007D73C8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дворах.</w:t>
      </w:r>
    </w:p>
    <w:p w:rsidR="007D73C8" w:rsidRPr="007D73C8" w:rsidRDefault="007D73C8" w:rsidP="007D73C8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Развивать у детей и подростков чувство ответственности за свои действия и поступки.</w:t>
      </w:r>
    </w:p>
    <w:p w:rsidR="007D73C8" w:rsidRPr="007D73C8" w:rsidRDefault="007D73C8" w:rsidP="007D73C8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Распространять среди педагогов школы передовой опыт по обучению обучающихся навыкам безопасного поведения на дороге.</w:t>
      </w:r>
    </w:p>
    <w:p w:rsidR="007D73C8" w:rsidRPr="007D73C8" w:rsidRDefault="007D73C8" w:rsidP="007D73C8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Поддерживать у родителей (законных представителей) обучающихся устойчивый интерес к безопасности и здоровью детей как участников дорожного движения.</w:t>
      </w:r>
    </w:p>
    <w:p w:rsidR="007D73C8" w:rsidRPr="007D73C8" w:rsidRDefault="007D73C8" w:rsidP="007D73C8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Укреплять взаимодействие между школой и ГИБДД с целью профилактики детского дорожно-транспортного травматизма. </w:t>
      </w:r>
    </w:p>
    <w:p w:rsidR="007D73C8" w:rsidRPr="007D73C8" w:rsidRDefault="007D73C8" w:rsidP="007D73C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Способы реализации: 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Уроки по правилам дорожного движения.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Занятия в рамках внеурочной деятельности.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Тематические классные часы по ПДД.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Общешкольные внеклассные мероприятия.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Беседы, викторины, конкурсы, выставки рисунков и плакатов по ПДД.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Встречи с сотрудниками ОГИБДД, совместное проведение мероприятий.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Обсуждение вопросов ПДД и ДТП на педагогических совещаниях.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Участие педагогов и обучающихся в муниципальных мероприятиях по пропаганде ПДД, и профилактике ДТП.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Выставка книг в школьной библиотеке по соблюдению ПДД.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Выпуск классных стенгазет по профилактике дорожно-транспортного травматизма.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Проведение индивидуальных и групповых бесед с детьми, нарушающих и склонных к нарушению ПДД.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Проведение инструктажей по соблюдению ПДД и предотвращению ДТП.</w:t>
      </w:r>
    </w:p>
    <w:p w:rsidR="007D73C8" w:rsidRPr="007D73C8" w:rsidRDefault="007D73C8" w:rsidP="007D73C8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Освещение работы школы по профилактике ДДТТ в СМИ и на сайте школы.</w:t>
      </w:r>
    </w:p>
    <w:p w:rsidR="007D73C8" w:rsidRPr="007D73C8" w:rsidRDefault="007D73C8" w:rsidP="007D73C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Направления работы: </w:t>
      </w:r>
    </w:p>
    <w:p w:rsidR="007D73C8" w:rsidRPr="007D73C8" w:rsidRDefault="007D73C8" w:rsidP="007D73C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u w:val="single"/>
          <w:lang w:eastAsia="ru-RU" w:bidi="ar-SA"/>
        </w:rPr>
        <w:t xml:space="preserve">Работа с </w:t>
      </w:r>
      <w:proofErr w:type="gramStart"/>
      <w:r w:rsidRPr="007D73C8">
        <w:rPr>
          <w:rFonts w:ascii="Times New Roman" w:eastAsia="Times New Roman" w:hAnsi="Times New Roman" w:cs="Times New Roman"/>
          <w:kern w:val="0"/>
          <w:u w:val="single"/>
          <w:lang w:eastAsia="ru-RU" w:bidi="ar-SA"/>
        </w:rPr>
        <w:t>обучающимися</w:t>
      </w:r>
      <w:proofErr w:type="gramEnd"/>
      <w:r w:rsidRPr="007D73C8">
        <w:rPr>
          <w:rFonts w:ascii="Times New Roman" w:eastAsia="Times New Roman" w:hAnsi="Times New Roman" w:cs="Times New Roman"/>
          <w:kern w:val="0"/>
          <w:u w:val="single"/>
          <w:lang w:eastAsia="ru-RU" w:bidi="ar-SA"/>
        </w:rPr>
        <w:t>:</w:t>
      </w:r>
    </w:p>
    <w:p w:rsidR="007D73C8" w:rsidRPr="007D73C8" w:rsidRDefault="007D73C8" w:rsidP="007D73C8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Беседы на классных часах.</w:t>
      </w:r>
    </w:p>
    <w:p w:rsidR="007D73C8" w:rsidRPr="007D73C8" w:rsidRDefault="007D73C8" w:rsidP="007D73C8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Участие во внешкольных мероприятиях.</w:t>
      </w:r>
    </w:p>
    <w:p w:rsidR="007D73C8" w:rsidRPr="007D73C8" w:rsidRDefault="007D73C8" w:rsidP="007D73C8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Помощь в подготовке к муниципальным мероприятиям по ПДД.</w:t>
      </w:r>
    </w:p>
    <w:p w:rsidR="007D73C8" w:rsidRPr="007D73C8" w:rsidRDefault="007D73C8" w:rsidP="007D73C8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Проведение практических занятий.</w:t>
      </w:r>
    </w:p>
    <w:p w:rsidR="007D73C8" w:rsidRPr="007D73C8" w:rsidRDefault="007D73C8" w:rsidP="007D73C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u w:val="single"/>
          <w:lang w:eastAsia="ru-RU" w:bidi="ar-SA"/>
        </w:rPr>
        <w:t>Работа с педагогическим коллективом:</w:t>
      </w:r>
    </w:p>
    <w:p w:rsidR="007D73C8" w:rsidRPr="007D73C8" w:rsidRDefault="007D73C8" w:rsidP="007D73C8">
      <w:pPr>
        <w:widowControl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Выступления на совещаниях учителей с информацией о состоянии детского дорожно-транспортного травматизма по области.</w:t>
      </w:r>
    </w:p>
    <w:p w:rsidR="007D73C8" w:rsidRPr="007D73C8" w:rsidRDefault="007D73C8" w:rsidP="007D73C8">
      <w:pPr>
        <w:widowControl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Совместное планирование работы по ПДД и профилактике ДТП.</w:t>
      </w:r>
    </w:p>
    <w:p w:rsidR="007D73C8" w:rsidRPr="007D73C8" w:rsidRDefault="007D73C8" w:rsidP="007D73C8">
      <w:pPr>
        <w:widowControl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Выступления сотрудников ОГИБДД на совещаниях по вопросам обучения детей и подростков ПДД.</w:t>
      </w:r>
    </w:p>
    <w:p w:rsidR="007D73C8" w:rsidRPr="007D73C8" w:rsidRDefault="007D73C8" w:rsidP="007D73C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u w:val="single"/>
          <w:lang w:eastAsia="ru-RU" w:bidi="ar-SA"/>
        </w:rPr>
        <w:t>Работа с родителями (законными представителями):</w:t>
      </w:r>
    </w:p>
    <w:p w:rsidR="007D73C8" w:rsidRPr="007D73C8" w:rsidRDefault="007D73C8" w:rsidP="007D73C8">
      <w:pPr>
        <w:widowControl/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Выступления по проблеме ПДД на родительских собраниях.</w:t>
      </w:r>
    </w:p>
    <w:p w:rsidR="007D73C8" w:rsidRPr="007D73C8" w:rsidRDefault="007D73C8" w:rsidP="007D73C8">
      <w:pPr>
        <w:widowControl/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Индивидуальные консультации для родителей.</w:t>
      </w:r>
    </w:p>
    <w:p w:rsidR="007D73C8" w:rsidRPr="007D73C8" w:rsidRDefault="007D73C8" w:rsidP="007D73C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lastRenderedPageBreak/>
        <w:t>Ожидаемые результаты:</w:t>
      </w:r>
    </w:p>
    <w:p w:rsidR="007D73C8" w:rsidRPr="007D73C8" w:rsidRDefault="007D73C8" w:rsidP="007D73C8">
      <w:pPr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gramStart"/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Повышение культуры безопасного поведения на дорогах у обучающихся школы.</w:t>
      </w:r>
      <w:proofErr w:type="gramEnd"/>
    </w:p>
    <w:p w:rsidR="007D73C8" w:rsidRPr="007D73C8" w:rsidRDefault="007D73C8" w:rsidP="007D73C8">
      <w:pPr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Снижение детского дорожно-транспортного травматизма.</w:t>
      </w:r>
    </w:p>
    <w:p w:rsidR="007D73C8" w:rsidRPr="007D73C8" w:rsidRDefault="007D73C8" w:rsidP="007D73C8">
      <w:pPr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 Тесное сотрудничество со структурами, обеспечивающими безопасность личности.</w:t>
      </w:r>
    </w:p>
    <w:p w:rsidR="007D73C8" w:rsidRPr="007D73C8" w:rsidRDefault="007D73C8" w:rsidP="007D73C8">
      <w:pPr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Наличие у обучающихся основ теоретических знаний и практических умений, относящихся к сфере обеспечения дорожной безопасности.</w:t>
      </w:r>
    </w:p>
    <w:p w:rsidR="007D73C8" w:rsidRPr="007D73C8" w:rsidRDefault="007D73C8" w:rsidP="007D73C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>Предполагаемый результат</w:t>
      </w:r>
    </w:p>
    <w:p w:rsidR="007D73C8" w:rsidRPr="007D73C8" w:rsidRDefault="007D73C8" w:rsidP="007D73C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Снижение количества ДТП с участием детей, вовлечение обучающихся в пропаганду ПДД. Сформированные у </w:t>
      </w:r>
      <w:proofErr w:type="gramStart"/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>обучающихся</w:t>
      </w:r>
      <w:proofErr w:type="gramEnd"/>
      <w:r w:rsidRPr="007D73C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знания и умения по ПДД. Воспитанная культура поведения, сознательное отношение к своей жизни и здоровью.</w:t>
      </w:r>
    </w:p>
    <w:p w:rsidR="007D73C8" w:rsidRPr="007D73C8" w:rsidRDefault="007D73C8" w:rsidP="007D73C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9448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5206"/>
        <w:gridCol w:w="1799"/>
        <w:gridCol w:w="1984"/>
      </w:tblGrid>
      <w:tr w:rsidR="007D73C8" w:rsidRPr="007D73C8" w:rsidTr="007D73C8">
        <w:trPr>
          <w:trHeight w:val="479"/>
        </w:trPr>
        <w:tc>
          <w:tcPr>
            <w:tcW w:w="459" w:type="dxa"/>
            <w:shd w:val="clear" w:color="auto" w:fill="FFFFCC"/>
            <w:vAlign w:val="center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 w:bidi="ar-SA"/>
              </w:rPr>
              <w:t>№</w:t>
            </w:r>
          </w:p>
        </w:tc>
        <w:tc>
          <w:tcPr>
            <w:tcW w:w="5206" w:type="dxa"/>
            <w:shd w:val="clear" w:color="auto" w:fill="FFCCFF"/>
            <w:vAlign w:val="center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Содержание работы</w:t>
            </w:r>
          </w:p>
        </w:tc>
        <w:tc>
          <w:tcPr>
            <w:tcW w:w="1799" w:type="dxa"/>
            <w:shd w:val="clear" w:color="auto" w:fill="FFCCFF"/>
            <w:vAlign w:val="center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Срок</w:t>
            </w:r>
          </w:p>
        </w:tc>
        <w:tc>
          <w:tcPr>
            <w:tcW w:w="1984" w:type="dxa"/>
            <w:shd w:val="clear" w:color="auto" w:fill="FFCCFF"/>
            <w:vAlign w:val="center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Ответственные</w:t>
            </w:r>
          </w:p>
        </w:tc>
      </w:tr>
      <w:tr w:rsidR="007D73C8" w:rsidRPr="007D73C8" w:rsidTr="007D73C8">
        <w:trPr>
          <w:trHeight w:val="429"/>
        </w:trPr>
        <w:tc>
          <w:tcPr>
            <w:tcW w:w="9448" w:type="dxa"/>
            <w:gridSpan w:val="4"/>
            <w:shd w:val="clear" w:color="auto" w:fill="CCFFCC"/>
            <w:vAlign w:val="center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Организация работы с педагогами</w:t>
            </w:r>
          </w:p>
        </w:tc>
      </w:tr>
      <w:tr w:rsidR="007D73C8" w:rsidRPr="007D73C8" w:rsidTr="00E26FD4">
        <w:trPr>
          <w:trHeight w:val="273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Семинары, совещания, «круглые столы»: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7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«Как рассказывать детям о ПДД», «Учить, играя» 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7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Использование статистических данных  о ДТП с участием школьников. Необходимая документация по ПДД.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7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Использование ТСО и наглядных пособий при изучении ПДД. Самодельные наглядные пособия. Формы и методы обучения ПДД. Интегрированные уроки.</w:t>
            </w:r>
          </w:p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Мониторинг знаний правил безопасного поведения на проезжей части, в транспорте (проведение диагностики мероприятий, совершенствование форм, методов обучения и воспитания).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обновление в течение года</w:t>
            </w:r>
          </w:p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педагог организатор, воспитатели</w:t>
            </w:r>
          </w:p>
        </w:tc>
      </w:tr>
      <w:tr w:rsidR="007D73C8" w:rsidRPr="007D73C8" w:rsidTr="00E26FD4">
        <w:trPr>
          <w:trHeight w:val="84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 w:bidi="ar-SA"/>
              </w:rPr>
              <w:t>2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Отчет об организации работы по пропаганде ПДД и профилактике детского дорожно-транспортного травматизма за 1 полугодие.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январь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</w:t>
            </w: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</w:t>
            </w:r>
          </w:p>
        </w:tc>
      </w:tr>
      <w:tr w:rsidR="007D73C8" w:rsidRPr="007D73C8" w:rsidTr="00E26FD4">
        <w:trPr>
          <w:trHeight w:val="81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 w:bidi="ar-SA"/>
              </w:rPr>
              <w:t>3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Индивидуальные консультации.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 мере необходимости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</w:t>
            </w: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</w:t>
            </w:r>
          </w:p>
        </w:tc>
      </w:tr>
      <w:tr w:rsidR="007D73C8" w:rsidRPr="007D73C8" w:rsidTr="00E26FD4">
        <w:trPr>
          <w:trHeight w:val="81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 w:bidi="ar-SA"/>
              </w:rPr>
              <w:t>4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Методическая выставка новинок литературы для классного руководителя по профилактике правонарушений и ДТП.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течение года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библиотекарь</w:t>
            </w:r>
          </w:p>
        </w:tc>
      </w:tr>
      <w:tr w:rsidR="007D73C8" w:rsidRPr="007D73C8" w:rsidTr="00E26FD4">
        <w:trPr>
          <w:trHeight w:val="81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 w:bidi="ar-SA"/>
              </w:rPr>
              <w:t>5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Посещение классных часов и внеклассных мероприятий по теме «Безопасность дорожного движения».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течение года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</w:t>
            </w: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</w:t>
            </w:r>
          </w:p>
        </w:tc>
      </w:tr>
      <w:tr w:rsidR="007D73C8" w:rsidRPr="007D73C8" w:rsidTr="00E26FD4">
        <w:trPr>
          <w:trHeight w:val="886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6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Итоги работы по пропаганде ПДД и профилактике детского дорожно-транспортного травматизма за год.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май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</w:t>
            </w: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</w:t>
            </w:r>
          </w:p>
        </w:tc>
      </w:tr>
      <w:tr w:rsidR="007D73C8" w:rsidRPr="007D73C8" w:rsidTr="00E26FD4">
        <w:trPr>
          <w:trHeight w:val="573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7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Контроль работы классных руководителей по проблеме ПДД.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течение года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</w:t>
            </w: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С, педагог организатор</w:t>
            </w:r>
          </w:p>
        </w:tc>
      </w:tr>
      <w:tr w:rsidR="007D73C8" w:rsidRPr="007D73C8" w:rsidTr="00E26FD4">
        <w:trPr>
          <w:trHeight w:val="716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8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Разработка методического пособия по профилактике ДДТТ.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течение года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воспитатели</w:t>
            </w:r>
          </w:p>
        </w:tc>
      </w:tr>
      <w:tr w:rsidR="007D73C8" w:rsidRPr="007D73C8" w:rsidTr="00E26FD4">
        <w:trPr>
          <w:trHeight w:val="27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lastRenderedPageBreak/>
              <w:t>9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Оформление наглядной агитации по ПДД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течение года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воспитатели</w:t>
            </w:r>
          </w:p>
        </w:tc>
      </w:tr>
      <w:tr w:rsidR="007D73C8" w:rsidRPr="007D73C8" w:rsidTr="007D73C8">
        <w:trPr>
          <w:trHeight w:val="435"/>
        </w:trPr>
        <w:tc>
          <w:tcPr>
            <w:tcW w:w="9448" w:type="dxa"/>
            <w:gridSpan w:val="4"/>
            <w:shd w:val="clear" w:color="auto" w:fill="CCFFCC"/>
            <w:vAlign w:val="center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Организация  работы с обучающимися</w:t>
            </w:r>
          </w:p>
        </w:tc>
      </w:tr>
      <w:tr w:rsidR="007D73C8" w:rsidRPr="007D73C8" w:rsidTr="00E26FD4">
        <w:trPr>
          <w:trHeight w:val="123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Участие во Всероссийской акции «Внимание, дети!».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Месячник безопасности:</w:t>
            </w:r>
          </w:p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классные часы по безопасности, инструктажи по ПДД;</w:t>
            </w:r>
          </w:p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игра по станциям «Правила безопасности без запинки знайте!»;</w:t>
            </w:r>
          </w:p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викторина по ПДД;</w:t>
            </w:r>
          </w:p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«Безопасное колесо»;</w:t>
            </w:r>
          </w:p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оформление тематических стендов по ПДД на 1-м этаже;</w:t>
            </w:r>
          </w:p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уголков безопасности в классах;</w:t>
            </w:r>
          </w:p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встречи с инспектором ГИБДД;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9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Составление схем безопасных мар</w:t>
            </w: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softHyphen/>
              <w:t>шрутов движения детей в школу и обратно, принятие мер к огражде</w:t>
            </w: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softHyphen/>
              <w:t>нию опасных для движения детей мест.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сентябрь</w:t>
            </w:r>
          </w:p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педагог организатор, воспитатели</w:t>
            </w:r>
          </w:p>
        </w:tc>
      </w:tr>
      <w:tr w:rsidR="007D73C8" w:rsidRPr="007D73C8" w:rsidTr="00E26FD4">
        <w:trPr>
          <w:trHeight w:val="945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2</w:t>
            </w:r>
          </w:p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Встречи с работниками ГИБДД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сентябрь</w:t>
            </w:r>
          </w:p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январь</w:t>
            </w:r>
          </w:p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апрель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</w:t>
            </w: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С, педагог организатор</w:t>
            </w:r>
          </w:p>
        </w:tc>
      </w:tr>
      <w:tr w:rsidR="007D73C8" w:rsidRPr="007D73C8" w:rsidTr="00E26FD4">
        <w:trPr>
          <w:trHeight w:val="80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3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Проведение минуток безопасности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ежедневно</w:t>
            </w:r>
          </w:p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воспитатели, учителя предметники</w:t>
            </w:r>
          </w:p>
        </w:tc>
      </w:tr>
      <w:tr w:rsidR="007D73C8" w:rsidRPr="007D73C8" w:rsidTr="00E26FD4">
        <w:trPr>
          <w:trHeight w:val="53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4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Оформление выставки детского рисунка «Дети – движение - дорога».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сентябрь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педагог организатор</w:t>
            </w:r>
          </w:p>
        </w:tc>
      </w:tr>
      <w:tr w:rsidR="007D73C8" w:rsidRPr="007D73C8" w:rsidTr="00E26FD4">
        <w:trPr>
          <w:trHeight w:val="53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5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numPr>
                <w:ilvl w:val="0"/>
                <w:numId w:val="9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Неделя безопасности.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9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Инструктаж по ПДД перед осенними  каникулами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октябрь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воспитатели</w:t>
            </w:r>
          </w:p>
        </w:tc>
      </w:tr>
      <w:tr w:rsidR="007D73C8" w:rsidRPr="007D73C8" w:rsidTr="00E26FD4">
        <w:trPr>
          <w:trHeight w:val="53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6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Организация конкурсов на лучший рисунок, рассказ, стихотворение по ПДД, писем водителю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«Фликер»  напоминаем о зимних дорожных ловушках, и вручаются фликеры (светоотражающие элементы)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ноябрь</w:t>
            </w:r>
          </w:p>
          <w:p w:rsidR="007D73C8" w:rsidRPr="007D73C8" w:rsidRDefault="007D73C8" w:rsidP="007D73C8">
            <w:pPr>
              <w:widowControl/>
              <w:suppressAutoHyphens w:val="0"/>
              <w:spacing w:after="20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педагог организатор, воспитатели</w:t>
            </w:r>
          </w:p>
        </w:tc>
      </w:tr>
      <w:tr w:rsidR="007D73C8" w:rsidRPr="007D73C8" w:rsidTr="00E26FD4">
        <w:trPr>
          <w:trHeight w:val="53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7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Просмотр видеоматериалов, социальных роликов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 раз в четверть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педагог организатор</w:t>
            </w:r>
          </w:p>
        </w:tc>
      </w:tr>
      <w:tr w:rsidR="007D73C8" w:rsidRPr="007D73C8" w:rsidTr="00E26FD4">
        <w:trPr>
          <w:trHeight w:val="53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8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Классные часы «У ПДД каникул не бывает» (ПДД во время зимних каникул)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декабрь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воспитатели</w:t>
            </w:r>
          </w:p>
        </w:tc>
      </w:tr>
      <w:tr w:rsidR="007D73C8" w:rsidRPr="007D73C8" w:rsidTr="00E26FD4">
        <w:trPr>
          <w:trHeight w:val="53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9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Мультимедиа игра «Автомобиль, дорога, пешеход»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январь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педагог организатор, воспитатели</w:t>
            </w:r>
          </w:p>
        </w:tc>
      </w:tr>
      <w:tr w:rsidR="007D73C8" w:rsidRPr="007D73C8" w:rsidTr="00E26FD4">
        <w:trPr>
          <w:trHeight w:val="53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10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numPr>
                <w:ilvl w:val="0"/>
                <w:numId w:val="11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Конкурс на лучший плакат по безопасности дорожного движения.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11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Викторина «Веселый автомобиль».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февраль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педагог организатор, воспитатели</w:t>
            </w:r>
          </w:p>
        </w:tc>
      </w:tr>
      <w:tr w:rsidR="007D73C8" w:rsidRPr="007D73C8" w:rsidTr="00E26FD4">
        <w:trPr>
          <w:trHeight w:val="530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11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Классные часы:</w:t>
            </w:r>
          </w:p>
          <w:p w:rsidR="007D73C8" w:rsidRPr="007D73C8" w:rsidRDefault="007D73C8" w:rsidP="007D73C8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«На школьных перекрестках»;</w:t>
            </w:r>
          </w:p>
          <w:p w:rsidR="007D73C8" w:rsidRPr="007D73C8" w:rsidRDefault="007D73C8" w:rsidP="007D73C8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«Светофор»;</w:t>
            </w:r>
          </w:p>
          <w:p w:rsidR="007D73C8" w:rsidRPr="007D73C8" w:rsidRDefault="007D73C8" w:rsidP="007D73C8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«Для вас, юные велосипедисты»;</w:t>
            </w:r>
          </w:p>
          <w:p w:rsidR="007D73C8" w:rsidRPr="007D73C8" w:rsidRDefault="007D73C8" w:rsidP="007D73C8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«Про того, кто головой рисковал на мостовой»;</w:t>
            </w:r>
          </w:p>
          <w:p w:rsidR="007D73C8" w:rsidRPr="007D73C8" w:rsidRDefault="007D73C8" w:rsidP="007D73C8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- «Азбука юного пешехода»;</w:t>
            </w:r>
          </w:p>
          <w:p w:rsidR="007D73C8" w:rsidRPr="007D73C8" w:rsidRDefault="007D73C8" w:rsidP="007D73C8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«Законы улиц и дорог»;</w:t>
            </w:r>
          </w:p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«Уходя на каникулы, помни…»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март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воспитатели</w:t>
            </w:r>
          </w:p>
        </w:tc>
      </w:tr>
      <w:tr w:rsidR="007D73C8" w:rsidRPr="007D73C8" w:rsidTr="00E26FD4">
        <w:trPr>
          <w:trHeight w:val="825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lastRenderedPageBreak/>
              <w:t>12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День защиты детей: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12"/>
              </w:numPr>
              <w:suppressAutoHyphens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Встречи с инспекторами ГИБДД;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12"/>
              </w:numPr>
              <w:suppressAutoHyphens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Викторина по ПДД;</w:t>
            </w:r>
          </w:p>
          <w:p w:rsidR="007D73C8" w:rsidRPr="007D73C8" w:rsidRDefault="007D73C8" w:rsidP="007D73C8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апрель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</w:t>
            </w: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С, педагог организатор</w:t>
            </w:r>
          </w:p>
        </w:tc>
      </w:tr>
      <w:tr w:rsidR="007D73C8" w:rsidRPr="007D73C8" w:rsidTr="00E26FD4">
        <w:trPr>
          <w:trHeight w:val="825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13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Конкурс рисунков на асфальте «Красный, желтый, зеленый».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Подведение итогов декады безопасности дорожного движения.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Игра-викторина «Жезл».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май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</w:t>
            </w: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С, педагог организатор, воспитатели</w:t>
            </w:r>
          </w:p>
        </w:tc>
      </w:tr>
      <w:tr w:rsidR="007D73C8" w:rsidRPr="007D73C8" w:rsidTr="00E26FD4">
        <w:trPr>
          <w:trHeight w:val="825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14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numPr>
                <w:ilvl w:val="0"/>
                <w:numId w:val="14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Классные часы о дорожной безопасности во время летних каникул.</w:t>
            </w:r>
          </w:p>
          <w:p w:rsidR="007D73C8" w:rsidRPr="007D73C8" w:rsidRDefault="007D73C8" w:rsidP="007D73C8">
            <w:pPr>
              <w:widowControl/>
              <w:numPr>
                <w:ilvl w:val="0"/>
                <w:numId w:val="14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День здоровья и безопасности с  приглашением ДПС, инспектора ПДН.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июнь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</w:t>
            </w: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С, педагог организатор</w:t>
            </w:r>
          </w:p>
        </w:tc>
      </w:tr>
      <w:tr w:rsidR="007D73C8" w:rsidRPr="007D73C8" w:rsidTr="007D73C8">
        <w:trPr>
          <w:trHeight w:val="323"/>
        </w:trPr>
        <w:tc>
          <w:tcPr>
            <w:tcW w:w="9448" w:type="dxa"/>
            <w:gridSpan w:val="4"/>
            <w:shd w:val="clear" w:color="auto" w:fill="CCFFCC"/>
            <w:vAlign w:val="center"/>
          </w:tcPr>
          <w:p w:rsidR="007D73C8" w:rsidRPr="007D73C8" w:rsidRDefault="007D73C8" w:rsidP="007D73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Организация работы с родителями</w:t>
            </w:r>
          </w:p>
        </w:tc>
      </w:tr>
      <w:tr w:rsidR="007D73C8" w:rsidRPr="007D73C8" w:rsidTr="00E26FD4">
        <w:trPr>
          <w:trHeight w:val="825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Включение вопросов по ПДД в повестку родительских собраний.</w:t>
            </w:r>
          </w:p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Информация «Ребенок и дорога», статистика по детскому дорожно-транспортному травматизму.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течение года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педагог организатор, воспитатели</w:t>
            </w:r>
          </w:p>
        </w:tc>
      </w:tr>
      <w:tr w:rsidR="007D73C8" w:rsidRPr="007D73C8" w:rsidTr="00E26FD4">
        <w:trPr>
          <w:trHeight w:val="825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2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Выпуск бю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ллетеня для родителей «Детям – наш</w:t>
            </w: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е внимание и заботу».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течение года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педагог организатор, воспитатели</w:t>
            </w:r>
          </w:p>
        </w:tc>
      </w:tr>
      <w:tr w:rsidR="007D73C8" w:rsidRPr="007D73C8" w:rsidTr="00E26FD4">
        <w:trPr>
          <w:trHeight w:val="597"/>
        </w:trPr>
        <w:tc>
          <w:tcPr>
            <w:tcW w:w="459" w:type="dxa"/>
            <w:shd w:val="clear" w:color="auto" w:fill="FFFFCC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3</w:t>
            </w:r>
          </w:p>
        </w:tc>
        <w:tc>
          <w:tcPr>
            <w:tcW w:w="5206" w:type="dxa"/>
          </w:tcPr>
          <w:p w:rsidR="007D73C8" w:rsidRPr="007D73C8" w:rsidRDefault="007D73C8" w:rsidP="007D73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Круглый стол:  «Роль семьи в профилактике ДДТТ».</w:t>
            </w:r>
          </w:p>
        </w:tc>
        <w:tc>
          <w:tcPr>
            <w:tcW w:w="1799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течение года</w:t>
            </w:r>
          </w:p>
        </w:tc>
        <w:tc>
          <w:tcPr>
            <w:tcW w:w="1984" w:type="dxa"/>
          </w:tcPr>
          <w:p w:rsidR="007D73C8" w:rsidRPr="007D73C8" w:rsidRDefault="007D73C8" w:rsidP="007D73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D73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воспитатели</w:t>
            </w:r>
          </w:p>
        </w:tc>
      </w:tr>
    </w:tbl>
    <w:p w:rsidR="007D73C8" w:rsidRPr="007D73C8" w:rsidRDefault="007D73C8" w:rsidP="007D73C8">
      <w:pPr>
        <w:widowControl/>
        <w:suppressAutoHyphens w:val="0"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sectPr w:rsidR="007D73C8" w:rsidRPr="007D73C8" w:rsidSect="007D73C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9DA"/>
    <w:multiLevelType w:val="multilevel"/>
    <w:tmpl w:val="AC629D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51A49"/>
    <w:multiLevelType w:val="multilevel"/>
    <w:tmpl w:val="AC629D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B4C11"/>
    <w:multiLevelType w:val="hybridMultilevel"/>
    <w:tmpl w:val="A51E1F72"/>
    <w:lvl w:ilvl="0" w:tplc="BF0A8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232E"/>
    <w:multiLevelType w:val="multilevel"/>
    <w:tmpl w:val="AC629D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F73BB"/>
    <w:multiLevelType w:val="multilevel"/>
    <w:tmpl w:val="0838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C298C"/>
    <w:multiLevelType w:val="multilevel"/>
    <w:tmpl w:val="AC629D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E79A6"/>
    <w:multiLevelType w:val="multilevel"/>
    <w:tmpl w:val="AC629D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95728"/>
    <w:multiLevelType w:val="multilevel"/>
    <w:tmpl w:val="D3B6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355EC7"/>
    <w:multiLevelType w:val="multilevel"/>
    <w:tmpl w:val="AC629D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126DD"/>
    <w:multiLevelType w:val="multilevel"/>
    <w:tmpl w:val="AC629D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F157E4"/>
    <w:multiLevelType w:val="hybridMultilevel"/>
    <w:tmpl w:val="587CF382"/>
    <w:lvl w:ilvl="0" w:tplc="4D3EBF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A0D8F"/>
    <w:multiLevelType w:val="multilevel"/>
    <w:tmpl w:val="6D26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997C54"/>
    <w:multiLevelType w:val="multilevel"/>
    <w:tmpl w:val="FE9EBD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8551A5"/>
    <w:multiLevelType w:val="multilevel"/>
    <w:tmpl w:val="AC629D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6"/>
  </w:num>
  <w:num w:numId="8">
    <w:abstractNumId w:val="13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25F"/>
    <w:rsid w:val="002A2A13"/>
    <w:rsid w:val="005917BA"/>
    <w:rsid w:val="007123C1"/>
    <w:rsid w:val="007C2ED3"/>
    <w:rsid w:val="007D73C8"/>
    <w:rsid w:val="00834055"/>
    <w:rsid w:val="009D025F"/>
    <w:rsid w:val="00C760F2"/>
    <w:rsid w:val="00C80F1D"/>
    <w:rsid w:val="00F134B2"/>
    <w:rsid w:val="00F35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C8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055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34055"/>
    <w:rPr>
      <w:rFonts w:ascii="Tahoma" w:eastAsia="WenQuanYi Micro He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C8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Пользователь</cp:lastModifiedBy>
  <cp:revision>4</cp:revision>
  <dcterms:created xsi:type="dcterms:W3CDTF">2017-07-04T07:14:00Z</dcterms:created>
  <dcterms:modified xsi:type="dcterms:W3CDTF">2018-09-24T05:02:00Z</dcterms:modified>
</cp:coreProperties>
</file>