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1A4" w:rsidRPr="00BB18BE" w:rsidRDefault="00EF52E8" w:rsidP="007830FA">
      <w:pPr>
        <w:jc w:val="center"/>
        <w:outlineLvl w:val="1"/>
        <w:rPr>
          <w:rFonts w:asciiTheme="minorHAnsi" w:hAnsiTheme="minorHAnsi"/>
          <w:b/>
          <w:bCs/>
          <w:color w:val="C0504D" w:themeColor="accent2"/>
          <w:sz w:val="36"/>
          <w:szCs w:val="22"/>
        </w:rPr>
      </w:pPr>
      <w:r w:rsidRPr="00BB18BE">
        <w:rPr>
          <w:rFonts w:asciiTheme="minorHAnsi" w:hAnsiTheme="minorHAnsi"/>
          <w:noProof/>
          <w:sz w:val="32"/>
        </w:rPr>
        <w:drawing>
          <wp:anchor distT="0" distB="0" distL="114300" distR="114300" simplePos="0" relativeHeight="251648512" behindDoc="1" locked="0" layoutInCell="1" allowOverlap="1">
            <wp:simplePos x="0" y="0"/>
            <wp:positionH relativeFrom="column">
              <wp:posOffset>409575</wp:posOffset>
            </wp:positionH>
            <wp:positionV relativeFrom="paragraph">
              <wp:posOffset>0</wp:posOffset>
            </wp:positionV>
            <wp:extent cx="1771650" cy="1555750"/>
            <wp:effectExtent l="57150" t="190500" r="0" b="215900"/>
            <wp:wrapNone/>
            <wp:docPr id="3" name="Рисунок 3" descr="http://moto62.ru/wa-data/public/shop/products/33/75/77533/images/13049/13049.750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oto62.ru/wa-data/public/shop/products/33/75/77533/images/13049/13049.750x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555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381049" lon="19499991" rev="21516542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Pr="00BB18BE">
        <w:rPr>
          <w:rFonts w:asciiTheme="minorHAnsi" w:hAnsiTheme="minorHAnsi"/>
          <w:noProof/>
          <w:sz w:val="32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7515225</wp:posOffset>
            </wp:positionH>
            <wp:positionV relativeFrom="paragraph">
              <wp:posOffset>0</wp:posOffset>
            </wp:positionV>
            <wp:extent cx="2209800" cy="1657350"/>
            <wp:effectExtent l="0" t="228600" r="19050" b="285750"/>
            <wp:wrapNone/>
            <wp:docPr id="4" name="Рисунок 4" descr="http://hicarus.ru/photo/92/92b068b962b65c498b6ec0993af53f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hicarus.ru/photo/92/92b068b962b65c498b6ec0993af53fd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6573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7830FA" w:rsidRPr="00BB18BE">
        <w:rPr>
          <w:rFonts w:asciiTheme="minorHAnsi" w:hAnsiTheme="minorHAnsi"/>
          <w:b/>
          <w:bCs/>
          <w:color w:val="C0504D" w:themeColor="accent2"/>
          <w:sz w:val="36"/>
          <w:szCs w:val="22"/>
        </w:rPr>
        <w:t>П</w:t>
      </w:r>
      <w:r w:rsidR="002471A4" w:rsidRPr="00BB18BE">
        <w:rPr>
          <w:rFonts w:asciiTheme="minorHAnsi" w:hAnsiTheme="minorHAnsi"/>
          <w:b/>
          <w:bCs/>
          <w:color w:val="C0504D" w:themeColor="accent2"/>
          <w:sz w:val="36"/>
          <w:szCs w:val="22"/>
        </w:rPr>
        <w:t>равила дорожного движения</w:t>
      </w:r>
    </w:p>
    <w:p w:rsidR="007830FA" w:rsidRPr="00BB18BE" w:rsidRDefault="00BB18BE" w:rsidP="007830FA">
      <w:pPr>
        <w:jc w:val="center"/>
        <w:outlineLvl w:val="1"/>
        <w:rPr>
          <w:rFonts w:asciiTheme="minorHAnsi" w:hAnsiTheme="minorHAnsi"/>
          <w:color w:val="C0504D" w:themeColor="accent2"/>
          <w:sz w:val="32"/>
        </w:rPr>
      </w:pPr>
      <w:r w:rsidRPr="00EF52E8">
        <w:rPr>
          <w:rFonts w:asciiTheme="minorHAnsi" w:hAnsiTheme="minorHAnsi"/>
          <w:noProof/>
        </w:rPr>
        <w:drawing>
          <wp:anchor distT="0" distB="0" distL="114300" distR="114300" simplePos="0" relativeHeight="251672064" behindDoc="1" locked="0" layoutInCell="1" allowOverlap="1">
            <wp:simplePos x="0" y="0"/>
            <wp:positionH relativeFrom="column">
              <wp:posOffset>3620837</wp:posOffset>
            </wp:positionH>
            <wp:positionV relativeFrom="paragraph">
              <wp:posOffset>206375</wp:posOffset>
            </wp:positionV>
            <wp:extent cx="2305050" cy="1398696"/>
            <wp:effectExtent l="152400" t="0" r="171450" b="30480"/>
            <wp:wrapNone/>
            <wp:docPr id="5" name="Рисунок 5" descr="https://i.simpalsmedia.com/999.md/BoardImages/900x900/9ab346f67dd79503d51c1c1605c13a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simpalsmedia.com/999.md/BoardImages/900x900/9ab346f67dd79503d51c1c1605c13a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39869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rgbClr val="FDFDFD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7830FA" w:rsidRPr="00BB18BE">
        <w:rPr>
          <w:rFonts w:asciiTheme="minorHAnsi" w:hAnsiTheme="minorHAnsi"/>
          <w:b/>
          <w:bCs/>
          <w:color w:val="C0504D" w:themeColor="accent2"/>
          <w:sz w:val="36"/>
          <w:szCs w:val="22"/>
        </w:rPr>
        <w:t xml:space="preserve"> для велосипед</w:t>
      </w:r>
      <w:r w:rsidR="00EF52E8" w:rsidRPr="00BB18BE">
        <w:rPr>
          <w:rFonts w:asciiTheme="minorHAnsi" w:hAnsiTheme="minorHAnsi"/>
          <w:b/>
          <w:bCs/>
          <w:color w:val="C0504D" w:themeColor="accent2"/>
          <w:sz w:val="36"/>
          <w:szCs w:val="22"/>
        </w:rPr>
        <w:t xml:space="preserve">истов, </w:t>
      </w:r>
      <w:proofErr w:type="spellStart"/>
      <w:r w:rsidR="00EF52E8" w:rsidRPr="00BB18BE">
        <w:rPr>
          <w:rFonts w:asciiTheme="minorHAnsi" w:hAnsiTheme="minorHAnsi"/>
          <w:b/>
          <w:bCs/>
          <w:color w:val="C0504D" w:themeColor="accent2"/>
          <w:sz w:val="36"/>
          <w:szCs w:val="22"/>
        </w:rPr>
        <w:t>мопедистов</w:t>
      </w:r>
      <w:proofErr w:type="spellEnd"/>
      <w:r w:rsidR="00EF52E8" w:rsidRPr="00BB18BE">
        <w:rPr>
          <w:rFonts w:asciiTheme="minorHAnsi" w:hAnsiTheme="minorHAnsi"/>
          <w:b/>
          <w:bCs/>
          <w:color w:val="C0504D" w:themeColor="accent2"/>
          <w:sz w:val="36"/>
          <w:szCs w:val="22"/>
        </w:rPr>
        <w:t xml:space="preserve"> (скутеристов)</w:t>
      </w:r>
    </w:p>
    <w:p w:rsidR="00EF52E8" w:rsidRPr="00EF52E8" w:rsidRDefault="00EF52E8" w:rsidP="007830FA">
      <w:pPr>
        <w:jc w:val="center"/>
        <w:outlineLvl w:val="1"/>
        <w:rPr>
          <w:rFonts w:asciiTheme="minorHAnsi" w:hAnsiTheme="minorHAnsi"/>
        </w:rPr>
      </w:pPr>
    </w:p>
    <w:p w:rsidR="00EF52E8" w:rsidRPr="00EF52E8" w:rsidRDefault="00EF52E8" w:rsidP="007830FA">
      <w:pPr>
        <w:jc w:val="center"/>
        <w:outlineLvl w:val="1"/>
        <w:rPr>
          <w:rFonts w:asciiTheme="minorHAnsi" w:hAnsiTheme="minorHAnsi"/>
          <w:b/>
          <w:bCs/>
          <w:color w:val="C0504D" w:themeColor="accent2"/>
          <w:sz w:val="22"/>
          <w:szCs w:val="22"/>
        </w:rPr>
      </w:pPr>
    </w:p>
    <w:p w:rsidR="00EF52E8" w:rsidRPr="00EF52E8" w:rsidRDefault="00EF52E8" w:rsidP="007830FA">
      <w:pPr>
        <w:jc w:val="center"/>
        <w:outlineLvl w:val="1"/>
        <w:rPr>
          <w:rFonts w:asciiTheme="minorHAnsi" w:hAnsiTheme="minorHAnsi"/>
          <w:b/>
          <w:bCs/>
          <w:sz w:val="22"/>
          <w:szCs w:val="22"/>
        </w:rPr>
      </w:pPr>
    </w:p>
    <w:p w:rsidR="00EF52E8" w:rsidRPr="00EF52E8" w:rsidRDefault="00EF52E8" w:rsidP="007830FA">
      <w:pPr>
        <w:jc w:val="center"/>
        <w:outlineLvl w:val="1"/>
        <w:rPr>
          <w:rFonts w:asciiTheme="minorHAnsi" w:hAnsiTheme="minorHAnsi"/>
          <w:b/>
          <w:bCs/>
          <w:sz w:val="22"/>
          <w:szCs w:val="22"/>
        </w:rPr>
      </w:pPr>
    </w:p>
    <w:p w:rsidR="00EF52E8" w:rsidRPr="00EF52E8" w:rsidRDefault="00EF52E8" w:rsidP="007830FA">
      <w:pPr>
        <w:jc w:val="center"/>
        <w:outlineLvl w:val="1"/>
        <w:rPr>
          <w:rFonts w:asciiTheme="minorHAnsi" w:hAnsiTheme="minorHAnsi"/>
          <w:b/>
          <w:bCs/>
          <w:sz w:val="22"/>
          <w:szCs w:val="22"/>
        </w:rPr>
      </w:pPr>
      <w:r w:rsidRPr="00EF52E8">
        <w:rPr>
          <w:rFonts w:asciiTheme="minorHAnsi" w:hAnsiTheme="minorHAnsi"/>
          <w:b/>
          <w:bCs/>
          <w:sz w:val="22"/>
          <w:szCs w:val="22"/>
        </w:rPr>
        <w:tab/>
      </w:r>
    </w:p>
    <w:p w:rsidR="00EF52E8" w:rsidRPr="00EF52E8" w:rsidRDefault="00EF52E8" w:rsidP="007830FA">
      <w:pPr>
        <w:jc w:val="center"/>
        <w:outlineLvl w:val="1"/>
        <w:rPr>
          <w:rFonts w:asciiTheme="minorHAnsi" w:hAnsiTheme="minorHAnsi"/>
          <w:b/>
          <w:bCs/>
          <w:sz w:val="22"/>
          <w:szCs w:val="22"/>
        </w:rPr>
      </w:pPr>
    </w:p>
    <w:p w:rsidR="00EF52E8" w:rsidRPr="00EF52E8" w:rsidRDefault="00EF52E8" w:rsidP="007830FA">
      <w:pPr>
        <w:jc w:val="center"/>
        <w:outlineLvl w:val="1"/>
        <w:rPr>
          <w:rFonts w:asciiTheme="minorHAnsi" w:hAnsiTheme="minorHAnsi"/>
          <w:b/>
          <w:bCs/>
          <w:sz w:val="22"/>
          <w:szCs w:val="22"/>
        </w:rPr>
      </w:pPr>
    </w:p>
    <w:p w:rsidR="007830FA" w:rsidRPr="00EF52E8" w:rsidRDefault="007830FA" w:rsidP="007830FA">
      <w:pPr>
        <w:jc w:val="both"/>
        <w:rPr>
          <w:rFonts w:asciiTheme="minorHAnsi" w:hAnsiTheme="minorHAnsi"/>
          <w:b/>
          <w:i/>
          <w:sz w:val="22"/>
          <w:szCs w:val="22"/>
        </w:rPr>
      </w:pPr>
    </w:p>
    <w:p w:rsidR="007830FA" w:rsidRPr="001113FC" w:rsidRDefault="007830FA" w:rsidP="007830FA">
      <w:pPr>
        <w:jc w:val="both"/>
        <w:rPr>
          <w:rFonts w:asciiTheme="minorHAnsi" w:hAnsiTheme="minorHAnsi"/>
          <w:b/>
          <w:color w:val="C0504D" w:themeColor="accent2"/>
          <w:sz w:val="28"/>
          <w:szCs w:val="22"/>
          <w:u w:val="single"/>
        </w:rPr>
      </w:pPr>
      <w:r w:rsidRPr="001113FC">
        <w:rPr>
          <w:rFonts w:asciiTheme="minorHAnsi" w:hAnsiTheme="minorHAnsi"/>
          <w:b/>
          <w:color w:val="C0504D" w:themeColor="accent2"/>
          <w:sz w:val="28"/>
          <w:szCs w:val="22"/>
          <w:u w:val="single"/>
        </w:rPr>
        <w:t>Понятия «Велосипед», «Мопед».</w:t>
      </w:r>
    </w:p>
    <w:p w:rsidR="007830FA" w:rsidRPr="002211DF" w:rsidRDefault="0045630F" w:rsidP="007830FA">
      <w:pPr>
        <w:jc w:val="both"/>
        <w:rPr>
          <w:rStyle w:val="article"/>
          <w:rFonts w:asciiTheme="minorHAnsi" w:hAnsiTheme="minorHAnsi"/>
          <w:color w:val="4F81BD" w:themeColor="accent1"/>
          <w:szCs w:val="22"/>
        </w:rPr>
      </w:pPr>
      <w:r w:rsidRPr="002211DF">
        <w:rPr>
          <w:rStyle w:val="article"/>
          <w:rFonts w:asciiTheme="minorHAnsi" w:hAnsiTheme="minorHAnsi"/>
          <w:b/>
          <w:color w:val="4F81BD" w:themeColor="accent1"/>
          <w:szCs w:val="22"/>
        </w:rPr>
        <w:t xml:space="preserve">"Велосипед" </w:t>
      </w:r>
      <w:r w:rsidRPr="002211DF">
        <w:rPr>
          <w:rStyle w:val="article"/>
          <w:rFonts w:asciiTheme="minorHAnsi" w:hAnsiTheme="minorHAnsi"/>
          <w:color w:val="4F81BD" w:themeColor="accent1"/>
          <w:szCs w:val="22"/>
        </w:rPr>
        <w:t>- транспортное средство, кроме инвалидных колясок, которое имеет по крайней мере два колеса и приводится в движение как правило мускульной энергией лиц, находящихся на этом транспортном средстве, в частности при помощи педалей или рукояток, и может также иметь электродвигатель номинальной максимальной мощностью в режиме длительной нагрузки, не превышающей 0,25 кВт, автоматически отключающийся на скорости более 25 км/ч.</w:t>
      </w:r>
    </w:p>
    <w:p w:rsidR="0045630F" w:rsidRPr="002211DF" w:rsidRDefault="0045630F" w:rsidP="007830FA">
      <w:pPr>
        <w:jc w:val="both"/>
        <w:rPr>
          <w:rFonts w:asciiTheme="minorHAnsi" w:hAnsiTheme="minorHAnsi"/>
          <w:color w:val="4F81BD" w:themeColor="accent1"/>
          <w:szCs w:val="22"/>
        </w:rPr>
      </w:pPr>
    </w:p>
    <w:p w:rsidR="007830FA" w:rsidRPr="002211DF" w:rsidRDefault="0045630F" w:rsidP="007830FA">
      <w:pPr>
        <w:jc w:val="both"/>
        <w:rPr>
          <w:rFonts w:asciiTheme="minorHAnsi" w:hAnsiTheme="minorHAnsi"/>
          <w:color w:val="4F81BD" w:themeColor="accent1"/>
          <w:szCs w:val="22"/>
        </w:rPr>
      </w:pPr>
      <w:r w:rsidRPr="002211DF">
        <w:rPr>
          <w:rFonts w:asciiTheme="minorHAnsi" w:hAnsiTheme="minorHAnsi"/>
          <w:b/>
          <w:color w:val="4F81BD" w:themeColor="accent1"/>
          <w:szCs w:val="22"/>
        </w:rPr>
        <w:t xml:space="preserve">"Мопед" </w:t>
      </w:r>
      <w:r w:rsidRPr="002211DF">
        <w:rPr>
          <w:rFonts w:asciiTheme="minorHAnsi" w:hAnsiTheme="minorHAnsi"/>
          <w:color w:val="4F81BD" w:themeColor="accent1"/>
          <w:szCs w:val="22"/>
        </w:rPr>
        <w:t xml:space="preserve">- двух- или трехколесное механическое транспортное средство, максимальная конструктивная скорость которого не превышает 50 км/ч, имеющее двигатель внутреннего сгорания с рабочим объемом, не превышающим 50 куб. см, или электродвигатель номинальной максимальной мощностью в режиме длительной нагрузки более 0,25 кВт и менее 4 кВт. К мопедам приравниваются </w:t>
      </w:r>
      <w:proofErr w:type="spellStart"/>
      <w:r w:rsidRPr="002211DF">
        <w:rPr>
          <w:rFonts w:asciiTheme="minorHAnsi" w:hAnsiTheme="minorHAnsi"/>
          <w:color w:val="4F81BD" w:themeColor="accent1"/>
          <w:szCs w:val="22"/>
        </w:rPr>
        <w:t>квадрициклы</w:t>
      </w:r>
      <w:proofErr w:type="spellEnd"/>
      <w:r w:rsidRPr="002211DF">
        <w:rPr>
          <w:rFonts w:asciiTheme="minorHAnsi" w:hAnsiTheme="minorHAnsi"/>
          <w:color w:val="4F81BD" w:themeColor="accent1"/>
          <w:szCs w:val="22"/>
        </w:rPr>
        <w:t>, имеющие аналогичные технические характеристики.</w:t>
      </w:r>
    </w:p>
    <w:p w:rsidR="0045630F" w:rsidRPr="002211DF" w:rsidRDefault="0045630F" w:rsidP="007830FA">
      <w:pPr>
        <w:jc w:val="both"/>
        <w:rPr>
          <w:rStyle w:val="article"/>
          <w:rFonts w:asciiTheme="minorHAnsi" w:hAnsiTheme="minorHAnsi"/>
          <w:color w:val="4F81BD" w:themeColor="accent1"/>
          <w:szCs w:val="22"/>
        </w:rPr>
      </w:pPr>
    </w:p>
    <w:p w:rsidR="007830FA" w:rsidRPr="002211DF" w:rsidRDefault="007830FA" w:rsidP="007830FA">
      <w:pPr>
        <w:jc w:val="both"/>
        <w:rPr>
          <w:rStyle w:val="article"/>
          <w:rFonts w:asciiTheme="minorHAnsi" w:hAnsiTheme="minorHAnsi"/>
          <w:b/>
          <w:color w:val="4F81BD" w:themeColor="accent1"/>
          <w:szCs w:val="22"/>
        </w:rPr>
      </w:pPr>
      <w:r w:rsidRPr="002211DF">
        <w:rPr>
          <w:rFonts w:asciiTheme="minorHAnsi" w:hAnsiTheme="minorHAnsi"/>
          <w:color w:val="4F81BD" w:themeColor="accent1"/>
          <w:szCs w:val="22"/>
        </w:rPr>
        <w:t xml:space="preserve">У водителя велосипеда или скутера всегда есть возможность </w:t>
      </w:r>
      <w:r w:rsidR="0045630F" w:rsidRPr="002211DF">
        <w:rPr>
          <w:rFonts w:asciiTheme="minorHAnsi" w:hAnsiTheme="minorHAnsi"/>
          <w:color w:val="4F81BD" w:themeColor="accent1"/>
          <w:szCs w:val="22"/>
        </w:rPr>
        <w:t xml:space="preserve">стать </w:t>
      </w:r>
      <w:r w:rsidRPr="002211DF">
        <w:rPr>
          <w:rFonts w:asciiTheme="minorHAnsi" w:hAnsiTheme="minorHAnsi"/>
          <w:color w:val="4F81BD" w:themeColor="accent1"/>
          <w:szCs w:val="22"/>
        </w:rPr>
        <w:t xml:space="preserve">на время </w:t>
      </w:r>
      <w:r w:rsidRPr="002211DF">
        <w:rPr>
          <w:rFonts w:asciiTheme="minorHAnsi" w:hAnsiTheme="minorHAnsi"/>
          <w:b/>
          <w:color w:val="4F81BD" w:themeColor="accent1"/>
          <w:szCs w:val="22"/>
        </w:rPr>
        <w:t>пешеход</w:t>
      </w:r>
      <w:r w:rsidR="0045630F" w:rsidRPr="002211DF">
        <w:rPr>
          <w:rFonts w:asciiTheme="minorHAnsi" w:hAnsiTheme="minorHAnsi"/>
          <w:b/>
          <w:color w:val="4F81BD" w:themeColor="accent1"/>
          <w:szCs w:val="22"/>
        </w:rPr>
        <w:t>ом</w:t>
      </w:r>
      <w:r w:rsidRPr="002211DF">
        <w:rPr>
          <w:rStyle w:val="article"/>
          <w:rFonts w:asciiTheme="minorHAnsi" w:hAnsiTheme="minorHAnsi"/>
          <w:color w:val="4F81BD" w:themeColor="accent1"/>
          <w:szCs w:val="22"/>
        </w:rPr>
        <w:t xml:space="preserve">: к пешеходам приравниваются лица, </w:t>
      </w:r>
      <w:r w:rsidRPr="002211DF">
        <w:rPr>
          <w:rStyle w:val="article"/>
          <w:rFonts w:asciiTheme="minorHAnsi" w:hAnsiTheme="minorHAnsi"/>
          <w:b/>
          <w:color w:val="4F81BD" w:themeColor="accent1"/>
          <w:szCs w:val="22"/>
        </w:rPr>
        <w:t>ведущие велосипед, мопед.</w:t>
      </w:r>
    </w:p>
    <w:p w:rsidR="007830FA" w:rsidRPr="002211DF" w:rsidRDefault="007830FA" w:rsidP="007830FA">
      <w:pPr>
        <w:jc w:val="both"/>
        <w:rPr>
          <w:rStyle w:val="article"/>
          <w:rFonts w:asciiTheme="minorHAnsi" w:hAnsiTheme="minorHAnsi"/>
          <w:b/>
          <w:i/>
          <w:szCs w:val="22"/>
        </w:rPr>
      </w:pPr>
    </w:p>
    <w:p w:rsidR="007830FA" w:rsidRPr="001113FC" w:rsidRDefault="007830FA" w:rsidP="007830FA">
      <w:pPr>
        <w:jc w:val="both"/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</w:pPr>
      <w:r w:rsidRPr="001113FC"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  <w:t>С какого возраста разрешено движение на дорогах?</w:t>
      </w:r>
    </w:p>
    <w:p w:rsidR="007830FA" w:rsidRPr="002211DF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4F81BD" w:themeColor="accent1"/>
          <w:szCs w:val="22"/>
        </w:rPr>
      </w:pPr>
      <w:r w:rsidRPr="002211DF">
        <w:rPr>
          <w:rFonts w:asciiTheme="minorHAnsi" w:hAnsiTheme="minorHAnsi"/>
          <w:color w:val="4F81BD" w:themeColor="accent1"/>
          <w:szCs w:val="22"/>
        </w:rPr>
        <w:t>Управлять велосипедом при движении по дорогам разрешается лицам не моложе 14 лет, а мопедом - не моложе 16 лет.</w:t>
      </w:r>
    </w:p>
    <w:p w:rsidR="007830FA" w:rsidRPr="002211DF" w:rsidRDefault="00265A61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4F81BD" w:themeColor="accent1"/>
          <w:szCs w:val="22"/>
        </w:rPr>
      </w:pPr>
      <w:r>
        <w:rPr>
          <w:rFonts w:asciiTheme="minorHAnsi" w:hAnsiTheme="minorHAnsi"/>
          <w:color w:val="4F81BD" w:themeColor="accent1"/>
          <w:szCs w:val="22"/>
        </w:rPr>
        <w:t>О</w:t>
      </w:r>
      <w:r w:rsidR="007830FA" w:rsidRPr="002211DF">
        <w:rPr>
          <w:rFonts w:asciiTheme="minorHAnsi" w:hAnsiTheme="minorHAnsi"/>
          <w:color w:val="4F81BD" w:themeColor="accent1"/>
          <w:szCs w:val="22"/>
        </w:rPr>
        <w:t xml:space="preserve">бочины относятся к дорогам, поэтому </w:t>
      </w:r>
      <w:r w:rsidR="007830FA" w:rsidRPr="002211DF">
        <w:rPr>
          <w:rFonts w:asciiTheme="minorHAnsi" w:hAnsiTheme="minorHAnsi"/>
          <w:b/>
          <w:color w:val="4F81BD" w:themeColor="accent1"/>
          <w:szCs w:val="22"/>
        </w:rPr>
        <w:t>лицам до 14 лет</w:t>
      </w:r>
      <w:r w:rsidR="007830FA" w:rsidRPr="002211DF">
        <w:rPr>
          <w:rFonts w:asciiTheme="minorHAnsi" w:hAnsiTheme="minorHAnsi"/>
          <w:color w:val="4F81BD" w:themeColor="accent1"/>
          <w:szCs w:val="22"/>
        </w:rPr>
        <w:t xml:space="preserve"> по ним передвигаться </w:t>
      </w:r>
      <w:r w:rsidR="007830FA" w:rsidRPr="002211DF">
        <w:rPr>
          <w:rFonts w:asciiTheme="minorHAnsi" w:hAnsiTheme="minorHAnsi"/>
          <w:b/>
          <w:color w:val="4F81BD" w:themeColor="accent1"/>
          <w:szCs w:val="22"/>
        </w:rPr>
        <w:t>нельзя</w:t>
      </w:r>
      <w:r w:rsidR="007830FA" w:rsidRPr="002211DF">
        <w:rPr>
          <w:rFonts w:asciiTheme="minorHAnsi" w:hAnsiTheme="minorHAnsi"/>
          <w:color w:val="4F81BD" w:themeColor="accent1"/>
          <w:szCs w:val="22"/>
        </w:rPr>
        <w:t>.</w:t>
      </w:r>
    </w:p>
    <w:p w:rsidR="007830FA" w:rsidRPr="002211DF" w:rsidRDefault="007830FA" w:rsidP="007830FA">
      <w:pPr>
        <w:jc w:val="both"/>
        <w:rPr>
          <w:rStyle w:val="article"/>
          <w:rFonts w:asciiTheme="minorHAnsi" w:hAnsiTheme="minorHAnsi"/>
          <w:b/>
          <w:i/>
          <w:color w:val="C0504D" w:themeColor="accent2"/>
          <w:szCs w:val="22"/>
        </w:rPr>
      </w:pPr>
    </w:p>
    <w:p w:rsidR="007830FA" w:rsidRPr="001113FC" w:rsidRDefault="007830FA" w:rsidP="007830FA">
      <w:pPr>
        <w:jc w:val="both"/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</w:pPr>
      <w:r w:rsidRPr="001113FC"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  <w:t xml:space="preserve">Изменения в Федеральный закон "О безопасности дорожного движения" для скутеристов:  </w:t>
      </w:r>
    </w:p>
    <w:p w:rsidR="007830FA" w:rsidRPr="002211DF" w:rsidRDefault="007830FA" w:rsidP="002211DF">
      <w:pPr>
        <w:jc w:val="both"/>
        <w:rPr>
          <w:rStyle w:val="article"/>
          <w:rFonts w:asciiTheme="minorHAnsi" w:hAnsiTheme="minorHAnsi"/>
          <w:color w:val="4F81BD" w:themeColor="accent1"/>
          <w:szCs w:val="22"/>
        </w:rPr>
      </w:pPr>
      <w:r w:rsidRPr="002211DF">
        <w:rPr>
          <w:rFonts w:asciiTheme="minorHAnsi" w:hAnsiTheme="minorHAnsi"/>
          <w:color w:val="4F81BD" w:themeColor="accent1"/>
          <w:szCs w:val="22"/>
        </w:rPr>
        <w:t>Лицам</w:t>
      </w:r>
      <w:r w:rsidRPr="002211DF">
        <w:rPr>
          <w:rStyle w:val="blk"/>
          <w:rFonts w:asciiTheme="minorHAnsi" w:hAnsiTheme="minorHAnsi"/>
          <w:color w:val="4F81BD" w:themeColor="accent1"/>
          <w:szCs w:val="22"/>
        </w:rPr>
        <w:t xml:space="preserve">, достигшим шестнадцатилетнего возраста, при </w:t>
      </w:r>
      <w:r w:rsidRPr="002211DF">
        <w:rPr>
          <w:rStyle w:val="blk"/>
          <w:rFonts w:asciiTheme="minorHAnsi" w:hAnsiTheme="minorHAnsi"/>
          <w:b/>
          <w:color w:val="4F81BD" w:themeColor="accent1"/>
          <w:szCs w:val="22"/>
        </w:rPr>
        <w:t>наличии прав управления</w:t>
      </w:r>
      <w:r w:rsidRPr="002211DF">
        <w:rPr>
          <w:rStyle w:val="blk"/>
          <w:rFonts w:asciiTheme="minorHAnsi" w:hAnsiTheme="minorHAnsi"/>
          <w:color w:val="4F81BD" w:themeColor="accent1"/>
          <w:szCs w:val="22"/>
        </w:rPr>
        <w:t xml:space="preserve"> («водительских прав» </w:t>
      </w:r>
      <w:r w:rsidRPr="002211DF">
        <w:rPr>
          <w:rStyle w:val="article"/>
          <w:rFonts w:asciiTheme="minorHAnsi" w:hAnsiTheme="minorHAnsi"/>
          <w:color w:val="4F81BD" w:themeColor="accent1"/>
          <w:szCs w:val="22"/>
        </w:rPr>
        <w:t>(с мая 2014 г.)</w:t>
      </w:r>
      <w:r w:rsidRPr="002211DF">
        <w:rPr>
          <w:rStyle w:val="blk"/>
          <w:rFonts w:asciiTheme="minorHAnsi" w:hAnsiTheme="minorHAnsi"/>
          <w:color w:val="4F81BD" w:themeColor="accent1"/>
          <w:szCs w:val="22"/>
        </w:rPr>
        <w:t xml:space="preserve"> можно управлять транспортными средствами категории "M" (мопеды и легкие </w:t>
      </w:r>
      <w:proofErr w:type="spellStart"/>
      <w:r w:rsidRPr="002211DF">
        <w:rPr>
          <w:rStyle w:val="blk"/>
          <w:rFonts w:asciiTheme="minorHAnsi" w:hAnsiTheme="minorHAnsi"/>
          <w:color w:val="4F81BD" w:themeColor="accent1"/>
          <w:szCs w:val="22"/>
        </w:rPr>
        <w:t>квадрициклы</w:t>
      </w:r>
      <w:proofErr w:type="spellEnd"/>
      <w:r w:rsidRPr="002211DF">
        <w:rPr>
          <w:rStyle w:val="blk"/>
          <w:rFonts w:asciiTheme="minorHAnsi" w:hAnsiTheme="minorHAnsi"/>
          <w:color w:val="4F81BD" w:themeColor="accent1"/>
          <w:szCs w:val="22"/>
        </w:rPr>
        <w:t>)</w:t>
      </w:r>
      <w:r w:rsidRPr="002211DF">
        <w:rPr>
          <w:rStyle w:val="article"/>
          <w:rFonts w:asciiTheme="minorHAnsi" w:hAnsiTheme="minorHAnsi"/>
          <w:color w:val="4F81BD" w:themeColor="accent1"/>
          <w:szCs w:val="22"/>
        </w:rPr>
        <w:t xml:space="preserve"> и </w:t>
      </w:r>
      <w:r w:rsidRPr="002211DF">
        <w:rPr>
          <w:rStyle w:val="blk"/>
          <w:rFonts w:asciiTheme="minorHAnsi" w:hAnsiTheme="minorHAnsi"/>
          <w:color w:val="4F81BD" w:themeColor="accent1"/>
          <w:szCs w:val="22"/>
        </w:rPr>
        <w:t xml:space="preserve">подкатегории "A1"(мотоциклы с рабочим объемом двигателя внутреннего сгорания, не превышающим 125 кубических сантиметров, и максимальной мощностью, не превышающей 11 киловатт). </w:t>
      </w:r>
    </w:p>
    <w:p w:rsidR="002211DF" w:rsidRDefault="002211DF" w:rsidP="007830FA">
      <w:pPr>
        <w:jc w:val="both"/>
        <w:rPr>
          <w:rStyle w:val="article"/>
          <w:rFonts w:asciiTheme="minorHAnsi" w:hAnsiTheme="minorHAnsi"/>
          <w:sz w:val="22"/>
          <w:szCs w:val="22"/>
        </w:rPr>
      </w:pPr>
    </w:p>
    <w:p w:rsidR="002211DF" w:rsidRDefault="002211DF">
      <w:pPr>
        <w:spacing w:after="200" w:line="276" w:lineRule="auto"/>
        <w:rPr>
          <w:rStyle w:val="article"/>
          <w:rFonts w:asciiTheme="minorHAnsi" w:hAnsiTheme="minorHAnsi"/>
          <w:sz w:val="22"/>
          <w:szCs w:val="22"/>
        </w:rPr>
      </w:pPr>
      <w:r>
        <w:rPr>
          <w:rStyle w:val="article"/>
          <w:rFonts w:asciiTheme="minorHAnsi" w:hAnsiTheme="minorHAnsi"/>
          <w:sz w:val="22"/>
          <w:szCs w:val="22"/>
        </w:rPr>
        <w:br w:type="page"/>
      </w:r>
    </w:p>
    <w:p w:rsidR="007830FA" w:rsidRPr="001113FC" w:rsidRDefault="007830FA" w:rsidP="007830FA">
      <w:pPr>
        <w:jc w:val="both"/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</w:pPr>
      <w:r w:rsidRPr="001113FC"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  <w:lastRenderedPageBreak/>
        <w:t>Где разрешено ездить?</w:t>
      </w:r>
    </w:p>
    <w:p w:rsidR="007830FA" w:rsidRPr="001113FC" w:rsidRDefault="007830FA" w:rsidP="007830FA">
      <w:pPr>
        <w:jc w:val="both"/>
        <w:rPr>
          <w:rStyle w:val="article"/>
          <w:rFonts w:asciiTheme="minorHAnsi" w:hAnsiTheme="minorHAnsi"/>
          <w:b/>
          <w:color w:val="9BBB59" w:themeColor="accent3"/>
          <w:szCs w:val="22"/>
        </w:rPr>
      </w:pPr>
      <w:r w:rsidRPr="001113FC">
        <w:rPr>
          <w:rStyle w:val="article"/>
          <w:rFonts w:asciiTheme="minorHAnsi" w:hAnsiTheme="minorHAnsi"/>
          <w:b/>
          <w:color w:val="9BBB59" w:themeColor="accent3"/>
          <w:szCs w:val="22"/>
        </w:rPr>
        <w:t>Можно:</w:t>
      </w:r>
    </w:p>
    <w:p w:rsidR="007830FA" w:rsidRPr="001113FC" w:rsidRDefault="007830FA" w:rsidP="007830FA">
      <w:pPr>
        <w:jc w:val="both"/>
        <w:rPr>
          <w:rStyle w:val="article"/>
          <w:rFonts w:asciiTheme="minorHAnsi" w:hAnsiTheme="minorHAnsi"/>
          <w:color w:val="9BBB59" w:themeColor="accent3"/>
          <w:szCs w:val="22"/>
        </w:rPr>
      </w:pPr>
      <w:r w:rsidRPr="001113FC">
        <w:rPr>
          <w:rStyle w:val="article"/>
          <w:rFonts w:asciiTheme="minorHAnsi" w:hAnsiTheme="minorHAnsi"/>
          <w:color w:val="9BBB59" w:themeColor="accent3"/>
          <w:szCs w:val="22"/>
        </w:rPr>
        <w:t xml:space="preserve">- если есть </w:t>
      </w:r>
      <w:r w:rsidRPr="001113FC">
        <w:rPr>
          <w:rStyle w:val="article"/>
          <w:rFonts w:asciiTheme="minorHAnsi" w:hAnsiTheme="minorHAnsi"/>
          <w:b/>
          <w:color w:val="9BBB59" w:themeColor="accent3"/>
          <w:szCs w:val="22"/>
        </w:rPr>
        <w:t>велосипедная дорожка</w:t>
      </w:r>
      <w:r w:rsidRPr="001113FC">
        <w:rPr>
          <w:rStyle w:val="article"/>
          <w:rFonts w:asciiTheme="minorHAnsi" w:hAnsiTheme="minorHAnsi"/>
          <w:color w:val="9BBB59" w:themeColor="accent3"/>
          <w:szCs w:val="22"/>
        </w:rPr>
        <w:t xml:space="preserve"> – то только по ней (в этом случае по проезжей части нельзя)</w:t>
      </w:r>
      <w:r w:rsidR="002211DF" w:rsidRPr="001113FC">
        <w:rPr>
          <w:rStyle w:val="article"/>
          <w:rFonts w:asciiTheme="minorHAnsi" w:hAnsiTheme="minorHAnsi"/>
          <w:color w:val="9BBB59" w:themeColor="accent3"/>
          <w:szCs w:val="22"/>
        </w:rPr>
        <w:t>;</w:t>
      </w:r>
    </w:p>
    <w:p w:rsidR="007830FA" w:rsidRPr="001113FC" w:rsidRDefault="007830FA" w:rsidP="007830FA">
      <w:pPr>
        <w:jc w:val="both"/>
        <w:rPr>
          <w:rFonts w:asciiTheme="minorHAnsi" w:hAnsiTheme="minorHAnsi"/>
          <w:color w:val="9BBB59" w:themeColor="accent3"/>
          <w:szCs w:val="22"/>
        </w:rPr>
      </w:pPr>
      <w:r w:rsidRPr="001113FC">
        <w:rPr>
          <w:rFonts w:asciiTheme="minorHAnsi" w:hAnsiTheme="minorHAnsi"/>
          <w:color w:val="9BBB59" w:themeColor="accent3"/>
          <w:szCs w:val="22"/>
        </w:rPr>
        <w:t xml:space="preserve">- если нет велосипедной дорожки - </w:t>
      </w:r>
      <w:r w:rsidRPr="001113FC">
        <w:rPr>
          <w:rFonts w:asciiTheme="minorHAnsi" w:hAnsiTheme="minorHAnsi"/>
          <w:b/>
          <w:color w:val="9BBB59" w:themeColor="accent3"/>
          <w:szCs w:val="22"/>
        </w:rPr>
        <w:t>по проезжей части</w:t>
      </w:r>
      <w:r w:rsidRPr="001113FC">
        <w:rPr>
          <w:rFonts w:asciiTheme="minorHAnsi" w:hAnsiTheme="minorHAnsi"/>
          <w:color w:val="9BBB59" w:themeColor="accent3"/>
          <w:szCs w:val="22"/>
        </w:rPr>
        <w:t xml:space="preserve"> в один ряд возможно правее</w:t>
      </w:r>
      <w:r w:rsidR="002211DF" w:rsidRPr="001113FC">
        <w:rPr>
          <w:rFonts w:asciiTheme="minorHAnsi" w:hAnsiTheme="minorHAnsi"/>
          <w:color w:val="9BBB59" w:themeColor="accent3"/>
          <w:szCs w:val="22"/>
        </w:rPr>
        <w:t>;</w:t>
      </w:r>
    </w:p>
    <w:p w:rsidR="007830FA" w:rsidRPr="001113FC" w:rsidRDefault="007830FA" w:rsidP="007830FA">
      <w:pPr>
        <w:jc w:val="both"/>
        <w:rPr>
          <w:rFonts w:asciiTheme="minorHAnsi" w:hAnsiTheme="minorHAnsi"/>
          <w:color w:val="9BBB59" w:themeColor="accent3"/>
          <w:szCs w:val="22"/>
        </w:rPr>
      </w:pPr>
      <w:r w:rsidRPr="001113FC">
        <w:rPr>
          <w:rFonts w:asciiTheme="minorHAnsi" w:hAnsiTheme="minorHAnsi"/>
          <w:color w:val="9BBB59" w:themeColor="accent3"/>
          <w:szCs w:val="22"/>
        </w:rPr>
        <w:t xml:space="preserve">- допускается движение </w:t>
      </w:r>
      <w:r w:rsidRPr="001113FC">
        <w:rPr>
          <w:rFonts w:asciiTheme="minorHAnsi" w:hAnsiTheme="minorHAnsi"/>
          <w:b/>
          <w:color w:val="9BBB59" w:themeColor="accent3"/>
          <w:szCs w:val="22"/>
        </w:rPr>
        <w:t>по обочине</w:t>
      </w:r>
      <w:r w:rsidRPr="001113FC">
        <w:rPr>
          <w:rFonts w:asciiTheme="minorHAnsi" w:hAnsiTheme="minorHAnsi"/>
          <w:color w:val="9BBB59" w:themeColor="accent3"/>
          <w:szCs w:val="22"/>
        </w:rPr>
        <w:t>, если это не создает помех пешеходам.</w:t>
      </w:r>
    </w:p>
    <w:p w:rsidR="007830FA" w:rsidRPr="001113FC" w:rsidRDefault="007830FA" w:rsidP="007830FA">
      <w:pPr>
        <w:jc w:val="both"/>
        <w:rPr>
          <w:rFonts w:asciiTheme="minorHAnsi" w:hAnsiTheme="minorHAnsi"/>
          <w:b/>
          <w:color w:val="C00000"/>
          <w:szCs w:val="22"/>
        </w:rPr>
      </w:pPr>
      <w:r w:rsidRPr="001113FC">
        <w:rPr>
          <w:rFonts w:asciiTheme="minorHAnsi" w:hAnsiTheme="minorHAnsi"/>
          <w:b/>
          <w:color w:val="C00000"/>
          <w:szCs w:val="22"/>
        </w:rPr>
        <w:t>Нельзя:</w:t>
      </w:r>
    </w:p>
    <w:p w:rsidR="007830FA" w:rsidRPr="001113FC" w:rsidRDefault="007830FA" w:rsidP="007830FA">
      <w:pPr>
        <w:jc w:val="both"/>
        <w:rPr>
          <w:rFonts w:asciiTheme="minorHAnsi" w:hAnsiTheme="minorHAnsi"/>
          <w:color w:val="C00000"/>
          <w:szCs w:val="22"/>
        </w:rPr>
      </w:pPr>
      <w:r w:rsidRPr="001113FC">
        <w:rPr>
          <w:rFonts w:asciiTheme="minorHAnsi" w:hAnsiTheme="minorHAnsi"/>
          <w:color w:val="C00000"/>
          <w:szCs w:val="22"/>
        </w:rPr>
        <w:t xml:space="preserve">- </w:t>
      </w:r>
      <w:r w:rsidRPr="001113FC">
        <w:rPr>
          <w:rFonts w:asciiTheme="minorHAnsi" w:hAnsiTheme="minorHAnsi"/>
          <w:b/>
          <w:color w:val="C00000"/>
          <w:szCs w:val="22"/>
        </w:rPr>
        <w:t>на автомагистралях</w:t>
      </w:r>
      <w:r w:rsidR="002211DF" w:rsidRPr="001113FC">
        <w:rPr>
          <w:rFonts w:asciiTheme="minorHAnsi" w:hAnsiTheme="minorHAnsi"/>
          <w:color w:val="C00000"/>
          <w:szCs w:val="22"/>
        </w:rPr>
        <w:t>;</w:t>
      </w:r>
    </w:p>
    <w:p w:rsidR="007830FA" w:rsidRPr="001113FC" w:rsidRDefault="007830FA" w:rsidP="007830FA">
      <w:pPr>
        <w:jc w:val="both"/>
        <w:rPr>
          <w:rFonts w:asciiTheme="minorHAnsi" w:hAnsiTheme="minorHAnsi"/>
          <w:color w:val="C00000"/>
          <w:szCs w:val="22"/>
        </w:rPr>
      </w:pPr>
      <w:r w:rsidRPr="001113FC">
        <w:rPr>
          <w:rFonts w:asciiTheme="minorHAnsi" w:hAnsiTheme="minorHAnsi"/>
          <w:color w:val="C00000"/>
          <w:szCs w:val="22"/>
        </w:rPr>
        <w:t xml:space="preserve">- по </w:t>
      </w:r>
      <w:r w:rsidRPr="001113FC">
        <w:rPr>
          <w:rFonts w:asciiTheme="minorHAnsi" w:hAnsiTheme="minorHAnsi"/>
          <w:b/>
          <w:color w:val="C00000"/>
          <w:szCs w:val="22"/>
        </w:rPr>
        <w:t>разделительным полосам</w:t>
      </w:r>
      <w:r w:rsidRPr="001113FC">
        <w:rPr>
          <w:rFonts w:asciiTheme="minorHAnsi" w:hAnsiTheme="minorHAnsi"/>
          <w:color w:val="C00000"/>
          <w:szCs w:val="22"/>
        </w:rPr>
        <w:t xml:space="preserve"> проезжей части</w:t>
      </w:r>
      <w:r w:rsidR="002211DF" w:rsidRPr="001113FC">
        <w:rPr>
          <w:rFonts w:asciiTheme="minorHAnsi" w:hAnsiTheme="minorHAnsi"/>
          <w:color w:val="C00000"/>
          <w:szCs w:val="22"/>
        </w:rPr>
        <w:t>;</w:t>
      </w:r>
    </w:p>
    <w:p w:rsidR="007830FA" w:rsidRPr="001113FC" w:rsidRDefault="007830FA" w:rsidP="007830FA">
      <w:pPr>
        <w:jc w:val="both"/>
        <w:rPr>
          <w:rFonts w:asciiTheme="minorHAnsi" w:hAnsiTheme="minorHAnsi"/>
          <w:color w:val="C00000"/>
          <w:szCs w:val="22"/>
        </w:rPr>
      </w:pPr>
      <w:r w:rsidRPr="001113FC">
        <w:rPr>
          <w:rFonts w:asciiTheme="minorHAnsi" w:hAnsiTheme="minorHAnsi"/>
          <w:color w:val="C00000"/>
          <w:szCs w:val="22"/>
        </w:rPr>
        <w:t xml:space="preserve">- по </w:t>
      </w:r>
      <w:r w:rsidRPr="001113FC">
        <w:rPr>
          <w:rFonts w:asciiTheme="minorHAnsi" w:hAnsiTheme="minorHAnsi"/>
          <w:b/>
          <w:color w:val="C00000"/>
          <w:szCs w:val="22"/>
        </w:rPr>
        <w:t>тротуарам</w:t>
      </w:r>
      <w:r w:rsidRPr="001113FC">
        <w:rPr>
          <w:rFonts w:asciiTheme="minorHAnsi" w:hAnsiTheme="minorHAnsi"/>
          <w:color w:val="C00000"/>
          <w:szCs w:val="22"/>
        </w:rPr>
        <w:t>. Велосипедисты и скутеристы – водители, а не пешеходы!</w:t>
      </w:r>
    </w:p>
    <w:p w:rsidR="007830FA" w:rsidRPr="001113FC" w:rsidRDefault="007830FA" w:rsidP="007830FA">
      <w:pPr>
        <w:jc w:val="both"/>
        <w:rPr>
          <w:rFonts w:asciiTheme="minorHAnsi" w:hAnsiTheme="minorHAnsi"/>
          <w:color w:val="C00000"/>
          <w:szCs w:val="22"/>
        </w:rPr>
      </w:pPr>
      <w:r w:rsidRPr="001113FC">
        <w:rPr>
          <w:rFonts w:asciiTheme="minorHAnsi" w:hAnsiTheme="minorHAnsi"/>
          <w:color w:val="C00000"/>
          <w:szCs w:val="22"/>
        </w:rPr>
        <w:t xml:space="preserve">- по </w:t>
      </w:r>
      <w:r w:rsidRPr="001113FC">
        <w:rPr>
          <w:rFonts w:asciiTheme="minorHAnsi" w:hAnsiTheme="minorHAnsi"/>
          <w:b/>
          <w:color w:val="C00000"/>
          <w:szCs w:val="22"/>
        </w:rPr>
        <w:t>пешеходнымдорожкам</w:t>
      </w:r>
      <w:r w:rsidR="002211DF" w:rsidRPr="001113FC">
        <w:rPr>
          <w:rFonts w:asciiTheme="minorHAnsi" w:hAnsiTheme="minorHAnsi"/>
          <w:color w:val="C00000"/>
          <w:szCs w:val="22"/>
        </w:rPr>
        <w:t>;</w:t>
      </w:r>
    </w:p>
    <w:p w:rsidR="007830FA" w:rsidRPr="00BB18BE" w:rsidRDefault="007830FA" w:rsidP="007830FA">
      <w:pPr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1113FC">
        <w:rPr>
          <w:rFonts w:asciiTheme="minorHAnsi" w:hAnsiTheme="minorHAnsi"/>
          <w:color w:val="C00000"/>
          <w:szCs w:val="22"/>
        </w:rPr>
        <w:t xml:space="preserve">- по </w:t>
      </w:r>
      <w:r w:rsidRPr="001113FC">
        <w:rPr>
          <w:rFonts w:asciiTheme="minorHAnsi" w:hAnsiTheme="minorHAnsi"/>
          <w:b/>
          <w:color w:val="C00000"/>
          <w:szCs w:val="22"/>
        </w:rPr>
        <w:t>пешеходным переходам</w:t>
      </w:r>
      <w:r w:rsidRPr="001113FC">
        <w:rPr>
          <w:rFonts w:asciiTheme="minorHAnsi" w:hAnsiTheme="minorHAnsi"/>
          <w:color w:val="C00000"/>
          <w:szCs w:val="22"/>
        </w:rPr>
        <w:t>.</w:t>
      </w:r>
      <w:r w:rsidRPr="001113FC">
        <w:rPr>
          <w:rFonts w:asciiTheme="minorHAnsi" w:hAnsiTheme="minorHAnsi"/>
          <w:color w:val="C00000"/>
          <w:szCs w:val="22"/>
        </w:rPr>
        <w:br/>
      </w:r>
      <w:r w:rsidRPr="00265A61">
        <w:rPr>
          <w:rFonts w:asciiTheme="minorHAnsi" w:hAnsiTheme="minorHAnsi"/>
          <w:color w:val="0F243E" w:themeColor="text2" w:themeShade="80"/>
          <w:szCs w:val="22"/>
        </w:rPr>
        <w:t>Если Вы хотите двигаться по тротуару, пешеходной дорожке, пешеходному переходу, то Вам необходимо слезть с велосипеда или скутера. Ч</w:t>
      </w:r>
      <w:r w:rsidRPr="00265A61">
        <w:rPr>
          <w:rStyle w:val="article"/>
          <w:rFonts w:asciiTheme="minorHAnsi" w:hAnsiTheme="minorHAnsi"/>
          <w:color w:val="0F243E" w:themeColor="text2" w:themeShade="80"/>
          <w:szCs w:val="22"/>
        </w:rPr>
        <w:t xml:space="preserve">еловек, ведущий велосипед или скутер </w:t>
      </w:r>
      <w:r w:rsidR="00265A61" w:rsidRPr="00265A61">
        <w:rPr>
          <w:rStyle w:val="article"/>
          <w:rFonts w:asciiTheme="minorHAnsi" w:hAnsiTheme="minorHAnsi"/>
          <w:color w:val="0F243E" w:themeColor="text2" w:themeShade="80"/>
          <w:szCs w:val="22"/>
        </w:rPr>
        <w:t>является пешеходом</w:t>
      </w:r>
      <w:r w:rsidRPr="00265A61">
        <w:rPr>
          <w:rStyle w:val="article"/>
          <w:rFonts w:asciiTheme="minorHAnsi" w:hAnsiTheme="minorHAnsi"/>
          <w:color w:val="0F243E" w:themeColor="text2" w:themeShade="80"/>
          <w:szCs w:val="22"/>
        </w:rPr>
        <w:t>.</w:t>
      </w:r>
    </w:p>
    <w:p w:rsidR="001113FC" w:rsidRPr="001113FC" w:rsidRDefault="001113FC" w:rsidP="007830FA">
      <w:pPr>
        <w:rPr>
          <w:rStyle w:val="article"/>
          <w:rFonts w:asciiTheme="minorHAnsi" w:hAnsiTheme="minorHAnsi"/>
          <w:color w:val="FF0000"/>
          <w:szCs w:val="22"/>
        </w:rPr>
      </w:pPr>
      <w:r w:rsidRPr="001113FC">
        <w:rPr>
          <w:rStyle w:val="article"/>
          <w:rFonts w:asciiTheme="minorHAnsi" w:hAnsiTheme="minorHAnsi"/>
          <w:color w:val="FF0000"/>
          <w:szCs w:val="22"/>
        </w:rPr>
        <w:t>*Велосипедисты младше 7 лет должны двигаться на участке дороги, предназначенном для движения пешеходов.</w:t>
      </w:r>
    </w:p>
    <w:p w:rsidR="007830FA" w:rsidRDefault="007830FA" w:rsidP="007830FA">
      <w:pPr>
        <w:jc w:val="both"/>
        <w:rPr>
          <w:rStyle w:val="article"/>
          <w:rFonts w:asciiTheme="minorHAnsi" w:hAnsiTheme="minorHAnsi"/>
          <w:b/>
          <w:i/>
          <w:szCs w:val="22"/>
        </w:rPr>
      </w:pPr>
    </w:p>
    <w:p w:rsidR="00BB18BE" w:rsidRPr="00BB18BE" w:rsidRDefault="00BB18BE" w:rsidP="00BB18BE">
      <w:pPr>
        <w:jc w:val="both"/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</w:pPr>
      <w:r w:rsidRPr="00BB18BE"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  <w:t>Велосипедистам и водителям мопедов запрещается:</w:t>
      </w:r>
    </w:p>
    <w:p w:rsidR="00BB18BE" w:rsidRPr="00BB18BE" w:rsidRDefault="00BB18BE" w:rsidP="00BB18BE">
      <w:pPr>
        <w:pStyle w:val="a7"/>
        <w:numPr>
          <w:ilvl w:val="0"/>
          <w:numId w:val="1"/>
        </w:numPr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>управлять велосипедом, мопедом, не держась за руль хотя бы одной рукой;</w:t>
      </w:r>
    </w:p>
    <w:p w:rsidR="00BB18BE" w:rsidRPr="00BB18BE" w:rsidRDefault="00BB18BE" w:rsidP="00BB18BE">
      <w:pPr>
        <w:pStyle w:val="a7"/>
        <w:numPr>
          <w:ilvl w:val="0"/>
          <w:numId w:val="1"/>
        </w:numPr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>перевозить груз, который выступает более чем на 0,5 м по длине или ширине за габариты, или груз, мешающий управлению;</w:t>
      </w:r>
    </w:p>
    <w:p w:rsidR="00BB18BE" w:rsidRPr="00BB18BE" w:rsidRDefault="00BB18BE" w:rsidP="00BB18BE">
      <w:pPr>
        <w:pStyle w:val="a7"/>
        <w:numPr>
          <w:ilvl w:val="0"/>
          <w:numId w:val="1"/>
        </w:numPr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>перевозить пассажиров, если это не предусмотрено конструкцией транспортного средства;</w:t>
      </w:r>
    </w:p>
    <w:p w:rsidR="00BB18BE" w:rsidRPr="00BB18BE" w:rsidRDefault="00BB18BE" w:rsidP="00BB18BE">
      <w:pPr>
        <w:pStyle w:val="a7"/>
        <w:numPr>
          <w:ilvl w:val="0"/>
          <w:numId w:val="1"/>
        </w:numPr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>перевозить детей до 7 лет при отсутствии специально оборудованных для них мест;</w:t>
      </w:r>
    </w:p>
    <w:p w:rsidR="00BB18BE" w:rsidRPr="00BB18BE" w:rsidRDefault="00BB18BE" w:rsidP="00BB18BE">
      <w:pPr>
        <w:pStyle w:val="a7"/>
        <w:numPr>
          <w:ilvl w:val="0"/>
          <w:numId w:val="1"/>
        </w:numPr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>поворачивать налево или разворачиваться на дорогах с трамвайным движением и на дорогах, имеющих более одной полосы для движения в данном направлении;</w:t>
      </w:r>
    </w:p>
    <w:p w:rsidR="00BB18BE" w:rsidRPr="00BB18BE" w:rsidRDefault="00BB18BE" w:rsidP="00BB18BE">
      <w:pPr>
        <w:pStyle w:val="a7"/>
        <w:numPr>
          <w:ilvl w:val="0"/>
          <w:numId w:val="1"/>
        </w:numPr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>двигаться по дороге без застегнутого мотошлема (для водителей мопедов);</w:t>
      </w:r>
    </w:p>
    <w:p w:rsidR="00BB18BE" w:rsidRDefault="00BB18BE" w:rsidP="00BB18BE">
      <w:pPr>
        <w:pStyle w:val="a7"/>
        <w:numPr>
          <w:ilvl w:val="0"/>
          <w:numId w:val="1"/>
        </w:numPr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>пересекать дорогу по пешеходным переходам</w:t>
      </w:r>
      <w:r>
        <w:rPr>
          <w:rStyle w:val="article"/>
          <w:rFonts w:asciiTheme="minorHAnsi" w:hAnsiTheme="minorHAnsi"/>
          <w:color w:val="0F243E" w:themeColor="text2" w:themeShade="80"/>
          <w:szCs w:val="22"/>
        </w:rPr>
        <w:t>;</w:t>
      </w:r>
    </w:p>
    <w:p w:rsidR="00BB18BE" w:rsidRDefault="00BB18BE" w:rsidP="00BB18BE">
      <w:pPr>
        <w:pStyle w:val="a7"/>
        <w:numPr>
          <w:ilvl w:val="0"/>
          <w:numId w:val="1"/>
        </w:numPr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 xml:space="preserve">перевозить пассажиров на скутере со </w:t>
      </w:r>
      <w:r>
        <w:rPr>
          <w:rStyle w:val="article"/>
          <w:rFonts w:asciiTheme="minorHAnsi" w:hAnsiTheme="minorHAnsi"/>
          <w:color w:val="0F243E" w:themeColor="text2" w:themeShade="80"/>
          <w:szCs w:val="22"/>
        </w:rPr>
        <w:t>стажем вождения меньше двух лет.</w:t>
      </w:r>
    </w:p>
    <w:p w:rsidR="00BB18BE" w:rsidRDefault="00BB18BE" w:rsidP="00BB18BE">
      <w:pPr>
        <w:ind w:firstLine="360"/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>Запрещается буксировка велосипедов и мопедов, а также буксировка велосипедами и мопедами, кроме буксировки прицепа, предназначенного для эксплуатации с велосипедом или мопедом.</w:t>
      </w:r>
    </w:p>
    <w:p w:rsidR="00BB18BE" w:rsidRPr="00BB18BE" w:rsidRDefault="00BB18BE" w:rsidP="00BB18BE">
      <w:pPr>
        <w:ind w:firstLine="360"/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 xml:space="preserve">При движении в темное время суток или в условиях недостаточной видимости велосипедистам и водителям мопедов рекомендуется иметь при себе предметы со </w:t>
      </w:r>
      <w:proofErr w:type="spellStart"/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>световозвращающими</w:t>
      </w:r>
      <w:proofErr w:type="spellEnd"/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 xml:space="preserve"> элементами и обеспечивать видимость этих предметов водителями других транспортных средств.</w:t>
      </w:r>
    </w:p>
    <w:p w:rsidR="00BB18BE" w:rsidRPr="001113FC" w:rsidRDefault="00BB18BE" w:rsidP="007830FA">
      <w:pPr>
        <w:jc w:val="both"/>
        <w:rPr>
          <w:rStyle w:val="article"/>
          <w:rFonts w:asciiTheme="minorHAnsi" w:hAnsiTheme="minorHAnsi"/>
          <w:b/>
          <w:i/>
          <w:szCs w:val="22"/>
        </w:rPr>
      </w:pPr>
    </w:p>
    <w:p w:rsidR="00265A61" w:rsidRDefault="00265A61">
      <w:pPr>
        <w:spacing w:after="200" w:line="276" w:lineRule="auto"/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</w:pPr>
      <w:r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  <w:br w:type="page"/>
      </w:r>
    </w:p>
    <w:p w:rsidR="007830FA" w:rsidRPr="00BB18BE" w:rsidRDefault="007830FA" w:rsidP="007830FA">
      <w:pPr>
        <w:jc w:val="both"/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</w:pPr>
      <w:r w:rsidRPr="00BB18BE"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  <w:lastRenderedPageBreak/>
        <w:t>Как правильно ездить?</w:t>
      </w:r>
    </w:p>
    <w:p w:rsidR="00BB18BE" w:rsidRDefault="00BB18BE" w:rsidP="007830FA">
      <w:pPr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Движение велосипедистов в возрасте от 7 до 14 лет должно осуществляться только по тротуарам, пешеходным, велосипедным и </w:t>
      </w:r>
      <w:proofErr w:type="spellStart"/>
      <w:r w:rsidRPr="00BB18BE">
        <w:rPr>
          <w:rFonts w:asciiTheme="minorHAnsi" w:hAnsiTheme="minorHAnsi"/>
          <w:color w:val="0F243E" w:themeColor="text2" w:themeShade="80"/>
          <w:szCs w:val="22"/>
        </w:rPr>
        <w:t>велопешеходным</w:t>
      </w:r>
      <w:proofErr w:type="spellEnd"/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 дорожкам, а также в пределах пешеходных зон.</w:t>
      </w:r>
    </w:p>
    <w:p w:rsidR="00BB18BE" w:rsidRDefault="00BB18BE" w:rsidP="007830FA">
      <w:pPr>
        <w:jc w:val="both"/>
        <w:rPr>
          <w:rFonts w:asciiTheme="minorHAnsi" w:hAnsiTheme="minorHAnsi"/>
          <w:color w:val="0F243E" w:themeColor="text2" w:themeShade="80"/>
          <w:szCs w:val="22"/>
        </w:rPr>
      </w:pPr>
    </w:p>
    <w:p w:rsidR="00BB18BE" w:rsidRDefault="00BB18BE" w:rsidP="007830FA">
      <w:pPr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Движение велосипедистов в возрасте младше 7 лет должно осуществляться только по тротуарам, пешеходным и </w:t>
      </w:r>
      <w:proofErr w:type="spellStart"/>
      <w:r w:rsidRPr="00BB18BE">
        <w:rPr>
          <w:rFonts w:asciiTheme="minorHAnsi" w:hAnsiTheme="minorHAnsi"/>
          <w:color w:val="0F243E" w:themeColor="text2" w:themeShade="80"/>
          <w:szCs w:val="22"/>
        </w:rPr>
        <w:t>велопешеходным</w:t>
      </w:r>
      <w:proofErr w:type="spellEnd"/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 дорожкам (на стороне для движения пешеходов), а также в пределах пешеходных зон.</w:t>
      </w:r>
    </w:p>
    <w:p w:rsidR="00BB18BE" w:rsidRDefault="00BB18BE" w:rsidP="007830FA">
      <w:pPr>
        <w:jc w:val="both"/>
        <w:rPr>
          <w:rFonts w:asciiTheme="minorHAnsi" w:hAnsiTheme="minorHAnsi"/>
          <w:color w:val="0F243E" w:themeColor="text2" w:themeShade="80"/>
          <w:szCs w:val="22"/>
        </w:rPr>
      </w:pPr>
    </w:p>
    <w:p w:rsidR="007830FA" w:rsidRPr="00BB18BE" w:rsidRDefault="007830FA" w:rsidP="007830FA">
      <w:pPr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Движение на велосипеде или скутере осуществляется </w:t>
      </w:r>
      <w:r w:rsidRPr="00BB18BE">
        <w:rPr>
          <w:rFonts w:asciiTheme="minorHAnsi" w:hAnsiTheme="minorHAnsi"/>
          <w:b/>
          <w:color w:val="0F243E" w:themeColor="text2" w:themeShade="80"/>
          <w:szCs w:val="22"/>
        </w:rPr>
        <w:t>в попутном направлении</w:t>
      </w: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 транспортным средствам. </w:t>
      </w:r>
      <w:r w:rsidRPr="00BB18BE">
        <w:rPr>
          <w:rStyle w:val="article"/>
          <w:rFonts w:asciiTheme="minorHAnsi" w:hAnsiTheme="minorHAnsi"/>
          <w:b/>
          <w:color w:val="0F243E" w:themeColor="text2" w:themeShade="80"/>
          <w:szCs w:val="22"/>
        </w:rPr>
        <w:t>Навстречу</w:t>
      </w: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 xml:space="preserve"> транспортным средствам двигается только </w:t>
      </w:r>
      <w:r w:rsidRPr="00BB18BE">
        <w:rPr>
          <w:rStyle w:val="article"/>
          <w:rFonts w:asciiTheme="minorHAnsi" w:hAnsiTheme="minorHAnsi"/>
          <w:b/>
          <w:color w:val="0F243E" w:themeColor="text2" w:themeShade="80"/>
          <w:szCs w:val="22"/>
        </w:rPr>
        <w:t>пешеход</w:t>
      </w: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>!</w:t>
      </w:r>
    </w:p>
    <w:p w:rsidR="007830FA" w:rsidRPr="00BB18BE" w:rsidRDefault="007830FA" w:rsidP="007830FA">
      <w:pPr>
        <w:jc w:val="both"/>
        <w:rPr>
          <w:rFonts w:asciiTheme="minorHAnsi" w:hAnsiTheme="minorHAnsi"/>
          <w:color w:val="0F243E" w:themeColor="text2" w:themeShade="80"/>
          <w:szCs w:val="22"/>
        </w:rPr>
      </w:pPr>
    </w:p>
    <w:p w:rsidR="007830FA" w:rsidRPr="00BB18BE" w:rsidRDefault="007830FA" w:rsidP="007830FA">
      <w:pPr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Водитель скутера в </w:t>
      </w:r>
      <w:r w:rsidRPr="00BB18BE">
        <w:rPr>
          <w:rFonts w:asciiTheme="minorHAnsi" w:hAnsiTheme="minorHAnsi"/>
          <w:b/>
          <w:color w:val="0F243E" w:themeColor="text2" w:themeShade="80"/>
          <w:szCs w:val="22"/>
        </w:rPr>
        <w:t xml:space="preserve">обязательном порядке </w:t>
      </w: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движется  по дороге </w:t>
      </w:r>
      <w:r w:rsidRPr="00BB18BE">
        <w:rPr>
          <w:rFonts w:asciiTheme="minorHAnsi" w:hAnsiTheme="minorHAnsi"/>
          <w:b/>
          <w:color w:val="0F243E" w:themeColor="text2" w:themeShade="80"/>
          <w:szCs w:val="22"/>
        </w:rPr>
        <w:t>в застегнутом мотошлеме</w:t>
      </w:r>
      <w:r w:rsidRPr="00BB18BE">
        <w:rPr>
          <w:rFonts w:asciiTheme="minorHAnsi" w:hAnsiTheme="minorHAnsi"/>
          <w:color w:val="0F243E" w:themeColor="text2" w:themeShade="80"/>
          <w:szCs w:val="22"/>
        </w:rPr>
        <w:t>.</w:t>
      </w:r>
    </w:p>
    <w:p w:rsidR="007830FA" w:rsidRPr="00BB18BE" w:rsidRDefault="007830FA" w:rsidP="007830FA">
      <w:pPr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</w:p>
    <w:p w:rsidR="007830FA" w:rsidRPr="00BB18BE" w:rsidRDefault="007830FA" w:rsidP="007830FA">
      <w:pPr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 xml:space="preserve">В светлое время суток на всех движущихся транспортных средствах с целью их обозначения должны </w:t>
      </w:r>
      <w:r w:rsidRPr="00BB18BE">
        <w:rPr>
          <w:rStyle w:val="article"/>
          <w:rFonts w:asciiTheme="minorHAnsi" w:hAnsiTheme="minorHAnsi"/>
          <w:b/>
          <w:color w:val="0F243E" w:themeColor="text2" w:themeShade="80"/>
          <w:szCs w:val="22"/>
        </w:rPr>
        <w:t>включаться фары</w:t>
      </w: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 xml:space="preserve"> ближнего света или дневные ходовые огни.</w:t>
      </w:r>
    </w:p>
    <w:p w:rsidR="007830FA" w:rsidRPr="00BB18BE" w:rsidRDefault="007830FA" w:rsidP="007830FA">
      <w:pPr>
        <w:jc w:val="both"/>
        <w:rPr>
          <w:rFonts w:asciiTheme="minorHAnsi" w:hAnsiTheme="minorHAnsi"/>
          <w:color w:val="0F243E" w:themeColor="text2" w:themeShade="80"/>
          <w:szCs w:val="22"/>
        </w:rPr>
      </w:pPr>
    </w:p>
    <w:p w:rsidR="007830FA" w:rsidRPr="00BB18BE" w:rsidRDefault="007830FA" w:rsidP="007830FA">
      <w:pPr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На велосипеде и скутере </w:t>
      </w:r>
      <w:r w:rsidRPr="00BB18BE">
        <w:rPr>
          <w:rFonts w:asciiTheme="minorHAnsi" w:hAnsiTheme="minorHAnsi"/>
          <w:b/>
          <w:color w:val="0F243E" w:themeColor="text2" w:themeShade="80"/>
          <w:szCs w:val="22"/>
        </w:rPr>
        <w:t>нельзя перевозить пассажиров</w:t>
      </w:r>
      <w:r w:rsidRPr="00BB18BE">
        <w:rPr>
          <w:rFonts w:asciiTheme="minorHAnsi" w:hAnsiTheme="minorHAnsi"/>
          <w:color w:val="0F243E" w:themeColor="text2" w:themeShade="80"/>
          <w:szCs w:val="22"/>
        </w:rPr>
        <w:t>, кроме ребенка в возрасте до 7 лет на дополнительном сиденье, оборудованном подножками. Любой скутер - одноместное транспортное средство. И даже если на нем есть 2 места для сидения, то перевозить на втором месте можно только маленького ребенка.</w:t>
      </w:r>
    </w:p>
    <w:p w:rsidR="007830FA" w:rsidRPr="00BB18BE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</w:p>
    <w:p w:rsidR="007830FA" w:rsidRPr="00BB18BE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Водитель велосипеда или скутера должен подавать </w:t>
      </w:r>
      <w:r w:rsidRPr="00BB18BE">
        <w:rPr>
          <w:rFonts w:asciiTheme="minorHAnsi" w:hAnsiTheme="minorHAnsi"/>
          <w:b/>
          <w:color w:val="0F243E" w:themeColor="text2" w:themeShade="80"/>
          <w:szCs w:val="22"/>
        </w:rPr>
        <w:t>сигналы поворота</w:t>
      </w: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 перед началом движения, перестроением, поворотом и остановкой. </w:t>
      </w:r>
    </w:p>
    <w:p w:rsidR="007830FA" w:rsidRPr="00BB18BE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color w:val="0F243E" w:themeColor="text2" w:themeShade="80"/>
          <w:szCs w:val="22"/>
        </w:rPr>
        <w:t>Поскольку световыми указателями поворота велосипеды не оборудуются, сигналы необходимо подавать рукой. Соответственно, сигналу левого поворота соответствует вытянутая в сторону левая рука, сигналу правого поворота - вытянутая правая рука. Сигналы поворота необходимо подавать заблаговременно до начала поворота. Вернуть руку на руль можно непосредственно перед началом поворота.</w:t>
      </w:r>
    </w:p>
    <w:p w:rsidR="007830FA" w:rsidRPr="00BB18BE" w:rsidRDefault="007830FA" w:rsidP="007830FA">
      <w:pPr>
        <w:jc w:val="both"/>
        <w:rPr>
          <w:rFonts w:asciiTheme="minorHAnsi" w:hAnsiTheme="minorHAnsi"/>
          <w:b/>
          <w:color w:val="0F243E" w:themeColor="text2" w:themeShade="80"/>
          <w:szCs w:val="22"/>
        </w:rPr>
      </w:pPr>
    </w:p>
    <w:p w:rsidR="007830FA" w:rsidRPr="00BB18BE" w:rsidRDefault="007830FA" w:rsidP="007830FA">
      <w:pPr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b/>
          <w:color w:val="0F243E" w:themeColor="text2" w:themeShade="80"/>
          <w:szCs w:val="22"/>
        </w:rPr>
        <w:t>Нельзя поворачивать налево или разворачиваться,</w:t>
      </w: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  если на дороге в данном направлении есть 2 или более полос, или на дороге есть трамвайные пути. </w:t>
      </w:r>
    </w:p>
    <w:p w:rsidR="007830FA" w:rsidRPr="00BB18BE" w:rsidRDefault="007830FA" w:rsidP="007830FA">
      <w:pPr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Чтобы повернуть налево или развернуться необходимо доехать до пешеходного перехода,  </w:t>
      </w: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>слезть с велосипеда или скутера, таким образом стать пешеходом, после перехода дороги по пешеходному переходу вновь сесть на велосипед или скутер и продолжить  движение.</w:t>
      </w:r>
    </w:p>
    <w:p w:rsidR="007830FA" w:rsidRPr="00BB18BE" w:rsidRDefault="007830FA" w:rsidP="007830FA">
      <w:pPr>
        <w:pStyle w:val="3"/>
        <w:spacing w:before="0"/>
        <w:jc w:val="both"/>
        <w:rPr>
          <w:rFonts w:asciiTheme="minorHAnsi" w:hAnsiTheme="minorHAnsi"/>
          <w:b w:val="0"/>
          <w:color w:val="0F243E" w:themeColor="text2" w:themeShade="80"/>
          <w:szCs w:val="22"/>
        </w:rPr>
      </w:pPr>
    </w:p>
    <w:p w:rsidR="007830FA" w:rsidRPr="00BB18BE" w:rsidRDefault="007830FA" w:rsidP="007830FA">
      <w:pPr>
        <w:pStyle w:val="3"/>
        <w:spacing w:before="0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b w:val="0"/>
          <w:color w:val="0F243E" w:themeColor="text2" w:themeShade="80"/>
          <w:szCs w:val="22"/>
        </w:rPr>
        <w:t xml:space="preserve">Водители велосипедов и скутеров должны </w:t>
      </w:r>
      <w:r w:rsidRPr="00BB18BE">
        <w:rPr>
          <w:rFonts w:asciiTheme="minorHAnsi" w:hAnsiTheme="minorHAnsi"/>
          <w:color w:val="0F243E" w:themeColor="text2" w:themeShade="80"/>
          <w:szCs w:val="22"/>
        </w:rPr>
        <w:t>пропускать пешеходов!</w:t>
      </w:r>
    </w:p>
    <w:p w:rsidR="007830FA" w:rsidRPr="00BB18BE" w:rsidRDefault="007830FA" w:rsidP="007830FA">
      <w:pPr>
        <w:rPr>
          <w:rFonts w:asciiTheme="minorHAnsi" w:hAnsiTheme="minorHAnsi"/>
          <w:color w:val="0F243E" w:themeColor="text2" w:themeShade="80"/>
          <w:szCs w:val="22"/>
        </w:rPr>
      </w:pPr>
    </w:p>
    <w:p w:rsidR="007830FA" w:rsidRPr="00BB18BE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b/>
          <w:color w:val="0F243E" w:themeColor="text2" w:themeShade="80"/>
          <w:szCs w:val="22"/>
        </w:rPr>
        <w:t>Вне перекрестка</w:t>
      </w: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 при пересечении велосипедной дорожки с автомобильной дорогой водитель велосипеда или скутера должен </w:t>
      </w:r>
      <w:r w:rsidRPr="00BB18BE">
        <w:rPr>
          <w:rFonts w:asciiTheme="minorHAnsi" w:hAnsiTheme="minorHAnsi"/>
          <w:b/>
          <w:color w:val="0F243E" w:themeColor="text2" w:themeShade="80"/>
          <w:szCs w:val="22"/>
        </w:rPr>
        <w:t>уступить дорогу</w:t>
      </w: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 транспортным средствам, движущимся по этой дороге, т.е. ждать, пока по дороге не проедут все автомобили.</w:t>
      </w:r>
    </w:p>
    <w:p w:rsidR="007830FA" w:rsidRPr="00BB18BE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</w:p>
    <w:p w:rsidR="007830FA" w:rsidRPr="00BB18BE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color w:val="0F243E" w:themeColor="text2" w:themeShade="80"/>
          <w:szCs w:val="22"/>
        </w:rPr>
        <w:lastRenderedPageBreak/>
        <w:t xml:space="preserve">Велосипед или скутер, также как и любое другое транспортное средство, должен </w:t>
      </w:r>
      <w:r w:rsidRPr="00BB18BE">
        <w:rPr>
          <w:rFonts w:asciiTheme="minorHAnsi" w:hAnsiTheme="minorHAnsi"/>
          <w:b/>
          <w:color w:val="0F243E" w:themeColor="text2" w:themeShade="80"/>
          <w:szCs w:val="22"/>
        </w:rPr>
        <w:t>снизить скорость</w:t>
      </w: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 или остановиться </w:t>
      </w:r>
      <w:r w:rsidRPr="00BB18BE">
        <w:rPr>
          <w:rFonts w:asciiTheme="minorHAnsi" w:hAnsiTheme="minorHAnsi"/>
          <w:b/>
          <w:color w:val="0F243E" w:themeColor="text2" w:themeShade="80"/>
          <w:szCs w:val="22"/>
        </w:rPr>
        <w:t>перед переходом</w:t>
      </w:r>
      <w:r w:rsidRPr="00BB18BE">
        <w:rPr>
          <w:rFonts w:asciiTheme="minorHAnsi" w:hAnsiTheme="minorHAnsi"/>
          <w:color w:val="0F243E" w:themeColor="text2" w:themeShade="80"/>
          <w:szCs w:val="22"/>
        </w:rPr>
        <w:t>, чтобы пропустить пешеходов.</w:t>
      </w:r>
    </w:p>
    <w:p w:rsidR="007830FA" w:rsidRPr="00BB18BE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</w:p>
    <w:p w:rsidR="007830FA" w:rsidRPr="00265A61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b/>
          <w:color w:val="C0504D" w:themeColor="accent2"/>
          <w:sz w:val="28"/>
          <w:szCs w:val="22"/>
          <w:u w:val="single"/>
        </w:rPr>
      </w:pPr>
      <w:r w:rsidRPr="00265A61">
        <w:rPr>
          <w:rFonts w:asciiTheme="minorHAnsi" w:hAnsiTheme="minorHAnsi"/>
          <w:b/>
          <w:color w:val="C0504D" w:themeColor="accent2"/>
          <w:sz w:val="28"/>
          <w:szCs w:val="22"/>
          <w:u w:val="single"/>
        </w:rPr>
        <w:t xml:space="preserve">Самые </w:t>
      </w:r>
      <w:r w:rsidR="00D56C1A" w:rsidRPr="00265A61">
        <w:rPr>
          <w:rFonts w:asciiTheme="minorHAnsi" w:hAnsiTheme="minorHAnsi"/>
          <w:b/>
          <w:color w:val="C0504D" w:themeColor="accent2"/>
          <w:sz w:val="28"/>
          <w:szCs w:val="22"/>
          <w:u w:val="single"/>
        </w:rPr>
        <w:t>распространенные нарушение</w:t>
      </w:r>
      <w:r w:rsidRPr="00265A61">
        <w:rPr>
          <w:rFonts w:asciiTheme="minorHAnsi" w:hAnsiTheme="minorHAnsi"/>
          <w:b/>
          <w:color w:val="C0504D" w:themeColor="accent2"/>
          <w:sz w:val="28"/>
          <w:szCs w:val="22"/>
          <w:u w:val="single"/>
        </w:rPr>
        <w:t xml:space="preserve"> ПДД:</w:t>
      </w:r>
    </w:p>
    <w:p w:rsidR="007830FA" w:rsidRPr="00265A61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265A61">
        <w:rPr>
          <w:rFonts w:asciiTheme="minorHAnsi" w:hAnsiTheme="minorHAnsi"/>
          <w:color w:val="0F243E" w:themeColor="text2" w:themeShade="80"/>
          <w:szCs w:val="22"/>
        </w:rPr>
        <w:t>- движение навстречу транспортным средствам</w:t>
      </w:r>
      <w:r w:rsidR="00265A61">
        <w:rPr>
          <w:rFonts w:asciiTheme="minorHAnsi" w:hAnsiTheme="minorHAnsi"/>
          <w:color w:val="0F243E" w:themeColor="text2" w:themeShade="80"/>
          <w:szCs w:val="22"/>
        </w:rPr>
        <w:t>;</w:t>
      </w:r>
    </w:p>
    <w:p w:rsidR="007830FA" w:rsidRPr="00265A61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265A61">
        <w:rPr>
          <w:rFonts w:asciiTheme="minorHAnsi" w:hAnsiTheme="minorHAnsi"/>
          <w:color w:val="0F243E" w:themeColor="text2" w:themeShade="80"/>
          <w:szCs w:val="22"/>
        </w:rPr>
        <w:t>- движение на велосипеде по пешеходному переходу. Это нарушение чрезвычайно опасно, т.к. велосипедисты появляются весьма стремительно и неожиданно и в подобных ситуациях дети погибают. Водители автомобилей при этом винов</w:t>
      </w:r>
      <w:r w:rsidR="00265A61">
        <w:rPr>
          <w:rFonts w:asciiTheme="minorHAnsi" w:hAnsiTheme="minorHAnsi"/>
          <w:color w:val="0F243E" w:themeColor="text2" w:themeShade="80"/>
          <w:szCs w:val="22"/>
        </w:rPr>
        <w:t xml:space="preserve">ными </w:t>
      </w:r>
      <w:r w:rsidRPr="00265A61">
        <w:rPr>
          <w:rFonts w:asciiTheme="minorHAnsi" w:hAnsiTheme="minorHAnsi"/>
          <w:color w:val="0F243E" w:themeColor="text2" w:themeShade="80"/>
          <w:szCs w:val="22"/>
        </w:rPr>
        <w:t>не являются (они должны пропускать исключительно пешеходов, к которым велосипедисты не относятся)</w:t>
      </w:r>
      <w:r w:rsidR="00265A61">
        <w:rPr>
          <w:rFonts w:asciiTheme="minorHAnsi" w:hAnsiTheme="minorHAnsi"/>
          <w:color w:val="0F243E" w:themeColor="text2" w:themeShade="80"/>
          <w:szCs w:val="22"/>
        </w:rPr>
        <w:t>;</w:t>
      </w:r>
    </w:p>
    <w:p w:rsidR="007830FA" w:rsidRPr="00265A61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265A61">
        <w:rPr>
          <w:rFonts w:asciiTheme="minorHAnsi" w:hAnsiTheme="minorHAnsi"/>
          <w:color w:val="0F243E" w:themeColor="text2" w:themeShade="80"/>
          <w:szCs w:val="22"/>
        </w:rPr>
        <w:t>- столкновение с машиной, поворачивающей направо.</w:t>
      </w:r>
    </w:p>
    <w:p w:rsidR="007830FA" w:rsidRPr="001113FC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b/>
          <w:color w:val="FF0000"/>
          <w:szCs w:val="22"/>
          <w:u w:val="single"/>
        </w:rPr>
      </w:pPr>
    </w:p>
    <w:p w:rsidR="007830FA" w:rsidRPr="00265A61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b/>
          <w:color w:val="C0504D" w:themeColor="accent2"/>
          <w:sz w:val="28"/>
          <w:szCs w:val="22"/>
          <w:u w:val="single"/>
        </w:rPr>
      </w:pPr>
      <w:r w:rsidRPr="00265A61">
        <w:rPr>
          <w:rFonts w:asciiTheme="minorHAnsi" w:hAnsiTheme="minorHAnsi"/>
          <w:b/>
          <w:color w:val="C0504D" w:themeColor="accent2"/>
          <w:sz w:val="28"/>
          <w:szCs w:val="22"/>
          <w:u w:val="single"/>
        </w:rPr>
        <w:t>Наказание за нарушение ПДД.</w:t>
      </w:r>
    </w:p>
    <w:p w:rsidR="004E155B" w:rsidRPr="00265A61" w:rsidRDefault="00C90E21" w:rsidP="004E155B">
      <w:pPr>
        <w:pStyle w:val="a3"/>
        <w:spacing w:before="0" w:beforeAutospacing="0" w:after="0" w:afterAutospacing="0"/>
        <w:ind w:firstLine="708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Водители мопедов, скутеров приравнены к полноценным участникам дорожного движения и ответственность за нарушения Правил дорожного движения применяется к ним в соответствии с </w:t>
      </w:r>
      <w:r w:rsidRPr="00265A61">
        <w:rPr>
          <w:rFonts w:asciiTheme="minorHAnsi" w:hAnsiTheme="minorHAnsi"/>
          <w:b/>
          <w:color w:val="0F243E" w:themeColor="text2" w:themeShade="80"/>
          <w:szCs w:val="22"/>
        </w:rPr>
        <w:t>КоАП РФ</w:t>
      </w: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 на общих основаниях. Например, </w:t>
      </w:r>
      <w:r w:rsidRPr="00265A61">
        <w:rPr>
          <w:rFonts w:asciiTheme="minorHAnsi" w:hAnsiTheme="minorHAnsi"/>
          <w:b/>
          <w:color w:val="0F243E" w:themeColor="text2" w:themeShade="80"/>
          <w:szCs w:val="22"/>
        </w:rPr>
        <w:t>часть 1 статьи 12.7 КоАП РФ</w:t>
      </w: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 (Управление ТС </w:t>
      </w:r>
      <w:r w:rsidR="00265A61" w:rsidRPr="00265A61">
        <w:rPr>
          <w:rFonts w:asciiTheme="minorHAnsi" w:hAnsiTheme="minorHAnsi"/>
          <w:color w:val="0F243E" w:themeColor="text2" w:themeShade="80"/>
          <w:szCs w:val="22"/>
        </w:rPr>
        <w:t>водителем,</w:t>
      </w: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 не имеющим права управления ТС) влечет наложение административного штрафа в размере </w:t>
      </w:r>
      <w:r w:rsidR="004E155B" w:rsidRPr="00265A61">
        <w:rPr>
          <w:rFonts w:asciiTheme="minorHAnsi" w:hAnsiTheme="minorHAnsi"/>
          <w:b/>
          <w:color w:val="0F243E" w:themeColor="text2" w:themeShade="80"/>
          <w:szCs w:val="22"/>
          <w:u w:val="single"/>
        </w:rPr>
        <w:t>от 5 тысяч до 15 тысяч рублей</w:t>
      </w:r>
      <w:r w:rsidR="004E155B" w:rsidRPr="00265A61">
        <w:rPr>
          <w:rFonts w:asciiTheme="minorHAnsi" w:hAnsiTheme="minorHAnsi"/>
          <w:color w:val="0F243E" w:themeColor="text2" w:themeShade="80"/>
          <w:szCs w:val="22"/>
        </w:rPr>
        <w:t>.</w:t>
      </w:r>
    </w:p>
    <w:p w:rsidR="004E155B" w:rsidRPr="00265A61" w:rsidRDefault="004E155B" w:rsidP="004E155B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265A61">
        <w:rPr>
          <w:rFonts w:asciiTheme="minorHAnsi" w:hAnsiTheme="minorHAnsi"/>
          <w:b/>
          <w:color w:val="0F243E" w:themeColor="text2" w:themeShade="80"/>
          <w:szCs w:val="22"/>
        </w:rPr>
        <w:t>Часть 1 статьи 12.8 КоАП РФ</w:t>
      </w: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 (Управление ТС водителем, находящимся в состоянии опьянения) влечет наложение административного штрафа в размере </w:t>
      </w:r>
      <w:r w:rsidRPr="00265A61">
        <w:rPr>
          <w:rFonts w:asciiTheme="minorHAnsi" w:hAnsiTheme="minorHAnsi"/>
          <w:b/>
          <w:color w:val="0F243E" w:themeColor="text2" w:themeShade="80"/>
          <w:szCs w:val="22"/>
          <w:u w:val="single"/>
        </w:rPr>
        <w:t>30 тысяч рублей с лишением права управления ТС на срок 18-24 месяца</w:t>
      </w:r>
      <w:r w:rsidRPr="00265A61">
        <w:rPr>
          <w:rFonts w:asciiTheme="minorHAnsi" w:hAnsiTheme="minorHAnsi"/>
          <w:color w:val="0F243E" w:themeColor="text2" w:themeShade="80"/>
          <w:szCs w:val="22"/>
        </w:rPr>
        <w:t>.</w:t>
      </w:r>
    </w:p>
    <w:p w:rsidR="007830FA" w:rsidRPr="00265A61" w:rsidRDefault="00C42B2D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Для велосипедистов </w:t>
      </w:r>
      <w:r w:rsidR="007830FA" w:rsidRPr="00265A61">
        <w:rPr>
          <w:rFonts w:asciiTheme="minorHAnsi" w:hAnsiTheme="minorHAnsi"/>
          <w:color w:val="0F243E" w:themeColor="text2" w:themeShade="80"/>
          <w:szCs w:val="22"/>
        </w:rPr>
        <w:t xml:space="preserve"> предназначена особенная статья </w:t>
      </w:r>
      <w:r w:rsidR="007830FA" w:rsidRPr="00265A61">
        <w:rPr>
          <w:rFonts w:asciiTheme="minorHAnsi" w:hAnsiTheme="minorHAnsi"/>
          <w:b/>
          <w:color w:val="0F243E" w:themeColor="text2" w:themeShade="80"/>
          <w:szCs w:val="22"/>
        </w:rPr>
        <w:t>12.29 КоАП РФ</w:t>
      </w:r>
      <w:r w:rsidR="007830FA" w:rsidRPr="00265A61">
        <w:rPr>
          <w:rFonts w:asciiTheme="minorHAnsi" w:hAnsiTheme="minorHAnsi"/>
          <w:color w:val="0F243E" w:themeColor="text2" w:themeShade="80"/>
          <w:szCs w:val="22"/>
        </w:rPr>
        <w:t>, предусматривающая штрафы за нарушение правил:</w:t>
      </w:r>
    </w:p>
    <w:p w:rsidR="007830FA" w:rsidRPr="00265A61" w:rsidRDefault="007830FA" w:rsidP="007830FA">
      <w:pPr>
        <w:pStyle w:val="a3"/>
        <w:spacing w:before="0" w:beforeAutospacing="0" w:after="0" w:afterAutospacing="0"/>
        <w:ind w:firstLine="708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265A61">
        <w:rPr>
          <w:rStyle w:val="a4"/>
          <w:rFonts w:asciiTheme="minorHAnsi" w:hAnsiTheme="minorHAnsi"/>
          <w:color w:val="0F243E" w:themeColor="text2" w:themeShade="80"/>
          <w:szCs w:val="22"/>
        </w:rPr>
        <w:t>Часть 2.</w:t>
      </w: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 Нарушение Правил дорожного дви</w:t>
      </w:r>
      <w:r w:rsidR="00C42B2D" w:rsidRPr="00265A61">
        <w:rPr>
          <w:rFonts w:asciiTheme="minorHAnsi" w:hAnsiTheme="minorHAnsi"/>
          <w:color w:val="0F243E" w:themeColor="text2" w:themeShade="80"/>
          <w:szCs w:val="22"/>
        </w:rPr>
        <w:t>жения лицом, управляющим</w:t>
      </w: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 велосипедом... влечет наложение административного штрафа в размере </w:t>
      </w:r>
      <w:r w:rsidRPr="00265A61">
        <w:rPr>
          <w:rFonts w:asciiTheme="minorHAnsi" w:hAnsiTheme="minorHAnsi"/>
          <w:color w:val="0F243E" w:themeColor="text2" w:themeShade="80"/>
          <w:szCs w:val="22"/>
          <w:u w:val="single"/>
        </w:rPr>
        <w:t>восьмисот рублей</w:t>
      </w:r>
      <w:r w:rsidRPr="00265A61">
        <w:rPr>
          <w:rFonts w:asciiTheme="minorHAnsi" w:hAnsiTheme="minorHAnsi"/>
          <w:color w:val="0F243E" w:themeColor="text2" w:themeShade="80"/>
          <w:szCs w:val="22"/>
        </w:rPr>
        <w:t>.</w:t>
      </w:r>
    </w:p>
    <w:p w:rsidR="007830FA" w:rsidRPr="00265A61" w:rsidRDefault="007830FA" w:rsidP="007830FA">
      <w:pPr>
        <w:pStyle w:val="a3"/>
        <w:spacing w:before="0" w:beforeAutospacing="0" w:after="0" w:afterAutospacing="0"/>
        <w:ind w:firstLine="708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265A61">
        <w:rPr>
          <w:rStyle w:val="a4"/>
          <w:rFonts w:asciiTheme="minorHAnsi" w:hAnsiTheme="minorHAnsi"/>
          <w:color w:val="0F243E" w:themeColor="text2" w:themeShade="80"/>
          <w:szCs w:val="22"/>
        </w:rPr>
        <w:t>Часть 3.</w:t>
      </w: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 Нарушение Правил дорожного движения лицами, указанными в части 2 настоящей статьи, совершенное в состоянии опьянения, влечет наложение административного штрафа в размере </w:t>
      </w:r>
      <w:r w:rsidRPr="00265A61">
        <w:rPr>
          <w:rFonts w:asciiTheme="minorHAnsi" w:hAnsiTheme="minorHAnsi"/>
          <w:color w:val="0F243E" w:themeColor="text2" w:themeShade="80"/>
          <w:szCs w:val="22"/>
          <w:u w:val="single"/>
        </w:rPr>
        <w:t>от одной тысячи до одной тысячи пятисот рублей</w:t>
      </w:r>
      <w:r w:rsidRPr="00265A61">
        <w:rPr>
          <w:rFonts w:asciiTheme="minorHAnsi" w:hAnsiTheme="minorHAnsi"/>
          <w:color w:val="0F243E" w:themeColor="text2" w:themeShade="80"/>
          <w:szCs w:val="22"/>
        </w:rPr>
        <w:t>.</w:t>
      </w:r>
    </w:p>
    <w:p w:rsidR="007830FA" w:rsidRPr="00265A61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265A61">
        <w:rPr>
          <w:rFonts w:asciiTheme="minorHAnsi" w:hAnsiTheme="minorHAnsi"/>
          <w:color w:val="0F243E" w:themeColor="text2" w:themeShade="80"/>
          <w:szCs w:val="22"/>
        </w:rPr>
        <w:t>Однако есть в КоАП и еще одна статья, действие которой также распространяется</w:t>
      </w:r>
      <w:r w:rsidR="004E155B" w:rsidRPr="00265A61">
        <w:rPr>
          <w:rFonts w:asciiTheme="minorHAnsi" w:hAnsiTheme="minorHAnsi"/>
          <w:color w:val="0F243E" w:themeColor="text2" w:themeShade="80"/>
          <w:szCs w:val="22"/>
        </w:rPr>
        <w:t xml:space="preserve"> на велосипедистов</w:t>
      </w: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: </w:t>
      </w:r>
      <w:r w:rsidRPr="00265A61">
        <w:rPr>
          <w:rFonts w:asciiTheme="minorHAnsi" w:hAnsiTheme="minorHAnsi"/>
          <w:b/>
          <w:color w:val="0F243E" w:themeColor="text2" w:themeShade="80"/>
          <w:szCs w:val="22"/>
        </w:rPr>
        <w:t>статья 12.30 КоАП РФ</w:t>
      </w: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 «Нарушение Правил дорожного движения пешеходом </w:t>
      </w:r>
      <w:r w:rsidRPr="00265A61">
        <w:rPr>
          <w:rFonts w:asciiTheme="minorHAnsi" w:hAnsiTheme="minorHAnsi"/>
          <w:b/>
          <w:color w:val="0F243E" w:themeColor="text2" w:themeShade="80"/>
          <w:szCs w:val="22"/>
        </w:rPr>
        <w:t>или иным участником дорожного движения</w:t>
      </w:r>
      <w:r w:rsidRPr="00265A61">
        <w:rPr>
          <w:rFonts w:asciiTheme="minorHAnsi" w:hAnsiTheme="minorHAnsi"/>
          <w:color w:val="0F243E" w:themeColor="text2" w:themeShade="80"/>
          <w:szCs w:val="22"/>
        </w:rPr>
        <w:t>, повлекшее создание помех в движении транспортных средств либо причинение легкого или средней тяжести вреда здоровью потерпевшего»:</w:t>
      </w:r>
    </w:p>
    <w:p w:rsidR="007830FA" w:rsidRPr="00265A61" w:rsidRDefault="007830FA" w:rsidP="007830FA">
      <w:pPr>
        <w:pStyle w:val="a3"/>
        <w:spacing w:before="0" w:beforeAutospacing="0" w:after="0" w:afterAutospacing="0"/>
        <w:ind w:firstLine="708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265A61">
        <w:rPr>
          <w:rStyle w:val="a4"/>
          <w:rFonts w:asciiTheme="minorHAnsi" w:hAnsiTheme="minorHAnsi"/>
          <w:color w:val="0F243E" w:themeColor="text2" w:themeShade="80"/>
          <w:szCs w:val="22"/>
        </w:rPr>
        <w:t>Часть 1.</w:t>
      </w: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 Нарушение ПДД ….., повлекшее создание помех в движении транспортных средств, - влечет наложение административного штрафа в размере </w:t>
      </w:r>
      <w:r w:rsidRPr="00265A61">
        <w:rPr>
          <w:rFonts w:asciiTheme="minorHAnsi" w:hAnsiTheme="minorHAnsi"/>
          <w:color w:val="0F243E" w:themeColor="text2" w:themeShade="80"/>
          <w:szCs w:val="22"/>
          <w:u w:val="single"/>
        </w:rPr>
        <w:t>одной тысячи рублей</w:t>
      </w:r>
      <w:r w:rsidRPr="00265A61">
        <w:rPr>
          <w:rFonts w:asciiTheme="minorHAnsi" w:hAnsiTheme="minorHAnsi"/>
          <w:color w:val="0F243E" w:themeColor="text2" w:themeShade="80"/>
          <w:szCs w:val="22"/>
        </w:rPr>
        <w:t>.</w:t>
      </w:r>
    </w:p>
    <w:p w:rsidR="007830FA" w:rsidRPr="00265A61" w:rsidRDefault="007830FA" w:rsidP="007830FA">
      <w:pPr>
        <w:pStyle w:val="a3"/>
        <w:spacing w:before="0" w:beforeAutospacing="0" w:after="0" w:afterAutospacing="0"/>
        <w:ind w:firstLine="708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265A61">
        <w:rPr>
          <w:rStyle w:val="a4"/>
          <w:rFonts w:asciiTheme="minorHAnsi" w:hAnsiTheme="minorHAnsi"/>
          <w:color w:val="0F243E" w:themeColor="text2" w:themeShade="80"/>
          <w:szCs w:val="22"/>
        </w:rPr>
        <w:t xml:space="preserve">Часть 2. </w:t>
      </w: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 Нарушение ПДД ……, повлекшее по неосторожности причинение легкого или средней тяжести вреда здоровью потерпевшего, - влечет наложение административного штрафа в размере </w:t>
      </w:r>
      <w:r w:rsidRPr="00265A61">
        <w:rPr>
          <w:rFonts w:asciiTheme="minorHAnsi" w:hAnsiTheme="minorHAnsi"/>
          <w:color w:val="0F243E" w:themeColor="text2" w:themeShade="80"/>
          <w:szCs w:val="22"/>
          <w:u w:val="single"/>
        </w:rPr>
        <w:t>от одной тысячи до одной тысячи пятисот рублей</w:t>
      </w:r>
      <w:r w:rsidRPr="00265A61">
        <w:rPr>
          <w:rFonts w:asciiTheme="minorHAnsi" w:hAnsiTheme="minorHAnsi"/>
          <w:color w:val="0F243E" w:themeColor="text2" w:themeShade="80"/>
          <w:szCs w:val="22"/>
        </w:rPr>
        <w:t>.</w:t>
      </w:r>
    </w:p>
    <w:p w:rsidR="007830FA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szCs w:val="22"/>
        </w:rPr>
      </w:pPr>
    </w:p>
    <w:p w:rsidR="00DD57A4" w:rsidRPr="001113FC" w:rsidRDefault="00DD57A4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szCs w:val="22"/>
        </w:rPr>
      </w:pPr>
    </w:p>
    <w:p w:rsidR="007830FA" w:rsidRPr="00EF52E8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DD57A4" w:rsidRDefault="00DD57A4" w:rsidP="00DD57A4">
      <w:pPr>
        <w:jc w:val="center"/>
        <w:rPr>
          <w:rFonts w:asciiTheme="minorHAnsi" w:hAnsiTheme="minorHAnsi"/>
          <w:sz w:val="32"/>
          <w:szCs w:val="22"/>
        </w:rPr>
      </w:pPr>
    </w:p>
    <w:p w:rsidR="0056686F" w:rsidRPr="00DD57A4" w:rsidRDefault="00DD57A4" w:rsidP="00DD57A4">
      <w:pPr>
        <w:jc w:val="center"/>
        <w:rPr>
          <w:rFonts w:asciiTheme="minorHAnsi" w:hAnsiTheme="minorHAnsi"/>
          <w:b/>
          <w:color w:val="FF0000"/>
          <w:sz w:val="40"/>
          <w:szCs w:val="22"/>
        </w:rPr>
      </w:pPr>
      <w:r w:rsidRPr="00DD57A4">
        <w:rPr>
          <w:rFonts w:asciiTheme="minorHAnsi" w:hAnsiTheme="minorHAnsi"/>
          <w:b/>
          <w:color w:val="FF0000"/>
          <w:sz w:val="40"/>
          <w:szCs w:val="22"/>
        </w:rPr>
        <w:t>Берегите себя и своих детей!</w:t>
      </w:r>
      <w:bookmarkStart w:id="0" w:name="_GoBack"/>
      <w:bookmarkEnd w:id="0"/>
    </w:p>
    <w:sectPr w:rsidR="0056686F" w:rsidRPr="00DD57A4" w:rsidSect="007830F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E36EA"/>
    <w:multiLevelType w:val="hybridMultilevel"/>
    <w:tmpl w:val="EFAE8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830FA"/>
    <w:rsid w:val="000057B8"/>
    <w:rsid w:val="00023D6B"/>
    <w:rsid w:val="00024A11"/>
    <w:rsid w:val="00032A4E"/>
    <w:rsid w:val="00034733"/>
    <w:rsid w:val="00040433"/>
    <w:rsid w:val="00043E90"/>
    <w:rsid w:val="00067C3F"/>
    <w:rsid w:val="000846F3"/>
    <w:rsid w:val="0008797D"/>
    <w:rsid w:val="000A1553"/>
    <w:rsid w:val="000A5C92"/>
    <w:rsid w:val="000A7D87"/>
    <w:rsid w:val="000C6086"/>
    <w:rsid w:val="000C67FA"/>
    <w:rsid w:val="000D4284"/>
    <w:rsid w:val="000D68FC"/>
    <w:rsid w:val="001113FC"/>
    <w:rsid w:val="00111645"/>
    <w:rsid w:val="001164AC"/>
    <w:rsid w:val="00120C77"/>
    <w:rsid w:val="00121847"/>
    <w:rsid w:val="00143652"/>
    <w:rsid w:val="00146F60"/>
    <w:rsid w:val="00161982"/>
    <w:rsid w:val="001638CE"/>
    <w:rsid w:val="001766E6"/>
    <w:rsid w:val="00194C18"/>
    <w:rsid w:val="001D4689"/>
    <w:rsid w:val="001E157E"/>
    <w:rsid w:val="001E7C04"/>
    <w:rsid w:val="00200420"/>
    <w:rsid w:val="002169A5"/>
    <w:rsid w:val="002211DF"/>
    <w:rsid w:val="00224B80"/>
    <w:rsid w:val="00227788"/>
    <w:rsid w:val="002411A0"/>
    <w:rsid w:val="002442A1"/>
    <w:rsid w:val="002471A4"/>
    <w:rsid w:val="002552F3"/>
    <w:rsid w:val="00256B82"/>
    <w:rsid w:val="00265229"/>
    <w:rsid w:val="002653DA"/>
    <w:rsid w:val="00265A61"/>
    <w:rsid w:val="00275602"/>
    <w:rsid w:val="00286B62"/>
    <w:rsid w:val="00291475"/>
    <w:rsid w:val="002A2D78"/>
    <w:rsid w:val="002B0BA3"/>
    <w:rsid w:val="002B288D"/>
    <w:rsid w:val="002B3416"/>
    <w:rsid w:val="002E0CF6"/>
    <w:rsid w:val="002E1307"/>
    <w:rsid w:val="002E5D01"/>
    <w:rsid w:val="002E6600"/>
    <w:rsid w:val="002F712F"/>
    <w:rsid w:val="003042C8"/>
    <w:rsid w:val="00312493"/>
    <w:rsid w:val="0031286E"/>
    <w:rsid w:val="003136E5"/>
    <w:rsid w:val="00324BF8"/>
    <w:rsid w:val="0034255C"/>
    <w:rsid w:val="00345960"/>
    <w:rsid w:val="00352504"/>
    <w:rsid w:val="00367917"/>
    <w:rsid w:val="00372698"/>
    <w:rsid w:val="0037429F"/>
    <w:rsid w:val="00376F39"/>
    <w:rsid w:val="0039313D"/>
    <w:rsid w:val="0041242C"/>
    <w:rsid w:val="00425E9C"/>
    <w:rsid w:val="0042682B"/>
    <w:rsid w:val="004275EE"/>
    <w:rsid w:val="00442645"/>
    <w:rsid w:val="0045238D"/>
    <w:rsid w:val="00454A0F"/>
    <w:rsid w:val="0045630F"/>
    <w:rsid w:val="00461D5E"/>
    <w:rsid w:val="00471C33"/>
    <w:rsid w:val="00472BD4"/>
    <w:rsid w:val="00475A4C"/>
    <w:rsid w:val="00476C6A"/>
    <w:rsid w:val="0048351B"/>
    <w:rsid w:val="00494676"/>
    <w:rsid w:val="004B0759"/>
    <w:rsid w:val="004B15FE"/>
    <w:rsid w:val="004B1C14"/>
    <w:rsid w:val="004C3843"/>
    <w:rsid w:val="004C45CE"/>
    <w:rsid w:val="004C4794"/>
    <w:rsid w:val="004C4818"/>
    <w:rsid w:val="004C4A10"/>
    <w:rsid w:val="004D391C"/>
    <w:rsid w:val="004D43D2"/>
    <w:rsid w:val="004E155B"/>
    <w:rsid w:val="004E320D"/>
    <w:rsid w:val="004E4288"/>
    <w:rsid w:val="004E60B6"/>
    <w:rsid w:val="004F41ED"/>
    <w:rsid w:val="005135E6"/>
    <w:rsid w:val="005268ED"/>
    <w:rsid w:val="00535720"/>
    <w:rsid w:val="00554D6C"/>
    <w:rsid w:val="0056686F"/>
    <w:rsid w:val="00566BD3"/>
    <w:rsid w:val="005847BF"/>
    <w:rsid w:val="00596866"/>
    <w:rsid w:val="005A2209"/>
    <w:rsid w:val="005B0E07"/>
    <w:rsid w:val="005B4974"/>
    <w:rsid w:val="005B61BA"/>
    <w:rsid w:val="005C231E"/>
    <w:rsid w:val="005D71DB"/>
    <w:rsid w:val="005F1EDA"/>
    <w:rsid w:val="005F41BB"/>
    <w:rsid w:val="00601110"/>
    <w:rsid w:val="00605510"/>
    <w:rsid w:val="00640868"/>
    <w:rsid w:val="00647F61"/>
    <w:rsid w:val="00650838"/>
    <w:rsid w:val="00652C69"/>
    <w:rsid w:val="006600FC"/>
    <w:rsid w:val="0068239D"/>
    <w:rsid w:val="00685B61"/>
    <w:rsid w:val="00687B51"/>
    <w:rsid w:val="00687C17"/>
    <w:rsid w:val="00691A8E"/>
    <w:rsid w:val="006A59F9"/>
    <w:rsid w:val="006A5D96"/>
    <w:rsid w:val="006B438C"/>
    <w:rsid w:val="006C75A4"/>
    <w:rsid w:val="006D3860"/>
    <w:rsid w:val="006E16C9"/>
    <w:rsid w:val="006E59E7"/>
    <w:rsid w:val="006F4E92"/>
    <w:rsid w:val="007126FD"/>
    <w:rsid w:val="0071325C"/>
    <w:rsid w:val="00720169"/>
    <w:rsid w:val="007426B5"/>
    <w:rsid w:val="0075281E"/>
    <w:rsid w:val="007537D1"/>
    <w:rsid w:val="007566D3"/>
    <w:rsid w:val="0076368A"/>
    <w:rsid w:val="00766BF1"/>
    <w:rsid w:val="0076700B"/>
    <w:rsid w:val="007830FA"/>
    <w:rsid w:val="00790A98"/>
    <w:rsid w:val="00795DD6"/>
    <w:rsid w:val="007B2017"/>
    <w:rsid w:val="007B6073"/>
    <w:rsid w:val="007B6E13"/>
    <w:rsid w:val="007C0471"/>
    <w:rsid w:val="007D1440"/>
    <w:rsid w:val="007D1AC1"/>
    <w:rsid w:val="007D4117"/>
    <w:rsid w:val="007E7363"/>
    <w:rsid w:val="007F09A0"/>
    <w:rsid w:val="007F4AB0"/>
    <w:rsid w:val="007F508C"/>
    <w:rsid w:val="00802447"/>
    <w:rsid w:val="00802E81"/>
    <w:rsid w:val="00823A0D"/>
    <w:rsid w:val="0083638F"/>
    <w:rsid w:val="00847BBE"/>
    <w:rsid w:val="00851FF0"/>
    <w:rsid w:val="008550C5"/>
    <w:rsid w:val="0086235A"/>
    <w:rsid w:val="0086356F"/>
    <w:rsid w:val="00864008"/>
    <w:rsid w:val="00867809"/>
    <w:rsid w:val="0087263C"/>
    <w:rsid w:val="0087360B"/>
    <w:rsid w:val="008746F3"/>
    <w:rsid w:val="008762D8"/>
    <w:rsid w:val="00877103"/>
    <w:rsid w:val="00897DD6"/>
    <w:rsid w:val="008A189D"/>
    <w:rsid w:val="008A50AD"/>
    <w:rsid w:val="008A7E86"/>
    <w:rsid w:val="008B3DD2"/>
    <w:rsid w:val="008B6EB1"/>
    <w:rsid w:val="008C62E5"/>
    <w:rsid w:val="008D06A2"/>
    <w:rsid w:val="008D6F66"/>
    <w:rsid w:val="008E00B8"/>
    <w:rsid w:val="008F4180"/>
    <w:rsid w:val="008F5324"/>
    <w:rsid w:val="009071CC"/>
    <w:rsid w:val="00914342"/>
    <w:rsid w:val="00925D52"/>
    <w:rsid w:val="00926B52"/>
    <w:rsid w:val="009322C3"/>
    <w:rsid w:val="00943B63"/>
    <w:rsid w:val="00944DF0"/>
    <w:rsid w:val="00976D4E"/>
    <w:rsid w:val="009824B2"/>
    <w:rsid w:val="00984C69"/>
    <w:rsid w:val="009946AB"/>
    <w:rsid w:val="009A1DFE"/>
    <w:rsid w:val="009A62E3"/>
    <w:rsid w:val="009B1DEA"/>
    <w:rsid w:val="009B7AD7"/>
    <w:rsid w:val="009C4D46"/>
    <w:rsid w:val="009D075C"/>
    <w:rsid w:val="009D1937"/>
    <w:rsid w:val="009D3313"/>
    <w:rsid w:val="009D3A48"/>
    <w:rsid w:val="009D510F"/>
    <w:rsid w:val="009E6816"/>
    <w:rsid w:val="009E6DF4"/>
    <w:rsid w:val="009E7649"/>
    <w:rsid w:val="009F7AFC"/>
    <w:rsid w:val="00A02E37"/>
    <w:rsid w:val="00A07BE0"/>
    <w:rsid w:val="00A211F3"/>
    <w:rsid w:val="00A2458E"/>
    <w:rsid w:val="00A24A9E"/>
    <w:rsid w:val="00A25949"/>
    <w:rsid w:val="00A311A6"/>
    <w:rsid w:val="00A329FA"/>
    <w:rsid w:val="00A40BE9"/>
    <w:rsid w:val="00A4105E"/>
    <w:rsid w:val="00A432EC"/>
    <w:rsid w:val="00A517FA"/>
    <w:rsid w:val="00A53E1D"/>
    <w:rsid w:val="00A54B6F"/>
    <w:rsid w:val="00A57684"/>
    <w:rsid w:val="00A73E92"/>
    <w:rsid w:val="00A90A71"/>
    <w:rsid w:val="00A911D8"/>
    <w:rsid w:val="00AA144B"/>
    <w:rsid w:val="00AA6758"/>
    <w:rsid w:val="00AA7C01"/>
    <w:rsid w:val="00AB22A2"/>
    <w:rsid w:val="00AD3152"/>
    <w:rsid w:val="00AD6A40"/>
    <w:rsid w:val="00AE6176"/>
    <w:rsid w:val="00B001B1"/>
    <w:rsid w:val="00B07A23"/>
    <w:rsid w:val="00B14B34"/>
    <w:rsid w:val="00B1769C"/>
    <w:rsid w:val="00B17A3C"/>
    <w:rsid w:val="00B214CE"/>
    <w:rsid w:val="00B21610"/>
    <w:rsid w:val="00B53372"/>
    <w:rsid w:val="00B55B19"/>
    <w:rsid w:val="00B56BE2"/>
    <w:rsid w:val="00B635EB"/>
    <w:rsid w:val="00B639E6"/>
    <w:rsid w:val="00B678F9"/>
    <w:rsid w:val="00B72C30"/>
    <w:rsid w:val="00B8781A"/>
    <w:rsid w:val="00B87892"/>
    <w:rsid w:val="00BA2491"/>
    <w:rsid w:val="00BA5223"/>
    <w:rsid w:val="00BB18BE"/>
    <w:rsid w:val="00BB7B33"/>
    <w:rsid w:val="00BD4670"/>
    <w:rsid w:val="00BD646C"/>
    <w:rsid w:val="00BD7D57"/>
    <w:rsid w:val="00BF09FE"/>
    <w:rsid w:val="00BF6573"/>
    <w:rsid w:val="00C00B5E"/>
    <w:rsid w:val="00C023D2"/>
    <w:rsid w:val="00C11824"/>
    <w:rsid w:val="00C12FB8"/>
    <w:rsid w:val="00C16332"/>
    <w:rsid w:val="00C16C4F"/>
    <w:rsid w:val="00C266DC"/>
    <w:rsid w:val="00C41A6D"/>
    <w:rsid w:val="00C42B2D"/>
    <w:rsid w:val="00C45449"/>
    <w:rsid w:val="00C45E18"/>
    <w:rsid w:val="00C64BA4"/>
    <w:rsid w:val="00C72149"/>
    <w:rsid w:val="00C72344"/>
    <w:rsid w:val="00C74E18"/>
    <w:rsid w:val="00C7789D"/>
    <w:rsid w:val="00C822C3"/>
    <w:rsid w:val="00C90E21"/>
    <w:rsid w:val="00C95A50"/>
    <w:rsid w:val="00CA62D5"/>
    <w:rsid w:val="00CA6E7C"/>
    <w:rsid w:val="00CC2DBD"/>
    <w:rsid w:val="00CD01D3"/>
    <w:rsid w:val="00CE36BF"/>
    <w:rsid w:val="00D04E0C"/>
    <w:rsid w:val="00D068CB"/>
    <w:rsid w:val="00D26365"/>
    <w:rsid w:val="00D360FE"/>
    <w:rsid w:val="00D370B6"/>
    <w:rsid w:val="00D407EA"/>
    <w:rsid w:val="00D408A6"/>
    <w:rsid w:val="00D43891"/>
    <w:rsid w:val="00D443C3"/>
    <w:rsid w:val="00D56C1A"/>
    <w:rsid w:val="00D57298"/>
    <w:rsid w:val="00D62133"/>
    <w:rsid w:val="00D64F58"/>
    <w:rsid w:val="00D659E2"/>
    <w:rsid w:val="00D71250"/>
    <w:rsid w:val="00D71D70"/>
    <w:rsid w:val="00D83285"/>
    <w:rsid w:val="00D85487"/>
    <w:rsid w:val="00D860F7"/>
    <w:rsid w:val="00DA1721"/>
    <w:rsid w:val="00DB3B52"/>
    <w:rsid w:val="00DC57E6"/>
    <w:rsid w:val="00DD57A4"/>
    <w:rsid w:val="00DE1BA1"/>
    <w:rsid w:val="00DE5220"/>
    <w:rsid w:val="00DF13CC"/>
    <w:rsid w:val="00DF4411"/>
    <w:rsid w:val="00DF6A0F"/>
    <w:rsid w:val="00E13CD2"/>
    <w:rsid w:val="00E26BE7"/>
    <w:rsid w:val="00E36A1B"/>
    <w:rsid w:val="00E40A14"/>
    <w:rsid w:val="00E44FA3"/>
    <w:rsid w:val="00E53C87"/>
    <w:rsid w:val="00E55D2C"/>
    <w:rsid w:val="00E55F90"/>
    <w:rsid w:val="00E572C6"/>
    <w:rsid w:val="00E716AE"/>
    <w:rsid w:val="00E934E7"/>
    <w:rsid w:val="00E9605E"/>
    <w:rsid w:val="00EC59EC"/>
    <w:rsid w:val="00EE247E"/>
    <w:rsid w:val="00EF016B"/>
    <w:rsid w:val="00EF0A24"/>
    <w:rsid w:val="00EF520B"/>
    <w:rsid w:val="00EF52E8"/>
    <w:rsid w:val="00F02370"/>
    <w:rsid w:val="00F3185A"/>
    <w:rsid w:val="00F56CB7"/>
    <w:rsid w:val="00F708E7"/>
    <w:rsid w:val="00F71BD6"/>
    <w:rsid w:val="00F82090"/>
    <w:rsid w:val="00FA48A6"/>
    <w:rsid w:val="00FB3895"/>
    <w:rsid w:val="00FB6E7C"/>
    <w:rsid w:val="00FC164E"/>
    <w:rsid w:val="00FC330B"/>
    <w:rsid w:val="00FC6FEB"/>
    <w:rsid w:val="00FE0AB7"/>
    <w:rsid w:val="00FE5216"/>
    <w:rsid w:val="00FF5D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0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30F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7830FA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830FA"/>
    <w:pPr>
      <w:spacing w:before="100" w:beforeAutospacing="1" w:after="100" w:afterAutospacing="1"/>
    </w:pPr>
  </w:style>
  <w:style w:type="character" w:customStyle="1" w:styleId="blk">
    <w:name w:val="blk"/>
    <w:basedOn w:val="a0"/>
    <w:rsid w:val="007830FA"/>
  </w:style>
  <w:style w:type="character" w:customStyle="1" w:styleId="article">
    <w:name w:val="article"/>
    <w:basedOn w:val="a0"/>
    <w:rsid w:val="007830FA"/>
  </w:style>
  <w:style w:type="character" w:styleId="a4">
    <w:name w:val="Strong"/>
    <w:uiPriority w:val="22"/>
    <w:qFormat/>
    <w:rsid w:val="007830F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830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30F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BB18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1277</Words>
  <Characters>7280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pbdd_ssv</dc:creator>
  <cp:lastModifiedBy>гибдд</cp:lastModifiedBy>
  <cp:revision>2</cp:revision>
  <cp:lastPrinted>2018-05-17T12:59:00Z</cp:lastPrinted>
  <dcterms:created xsi:type="dcterms:W3CDTF">2018-05-21T05:15:00Z</dcterms:created>
  <dcterms:modified xsi:type="dcterms:W3CDTF">2018-05-21T05:15:00Z</dcterms:modified>
</cp:coreProperties>
</file>