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EA" w:rsidRPr="00DF6340" w:rsidRDefault="007624EA" w:rsidP="007624EA">
      <w:pPr>
        <w:keepNext/>
        <w:spacing w:after="0" w:line="240" w:lineRule="auto"/>
        <w:ind w:left="520"/>
        <w:jc w:val="center"/>
        <w:outlineLvl w:val="0"/>
        <w:rPr>
          <w:rFonts w:ascii="Times New Roman" w:hAnsi="Times New Roman" w:cs="Times New Roman"/>
          <w:b/>
          <w:sz w:val="28"/>
          <w:szCs w:val="28"/>
        </w:rPr>
      </w:pPr>
      <w:r w:rsidRPr="00DF6340">
        <w:rPr>
          <w:rFonts w:ascii="Times New Roman" w:hAnsi="Times New Roman" w:cs="Times New Roman"/>
          <w:b/>
          <w:sz w:val="28"/>
          <w:szCs w:val="28"/>
        </w:rPr>
        <w:t>Муниципальное бюджетное общеобразовательное учреждение</w:t>
      </w:r>
    </w:p>
    <w:p w:rsidR="007624EA" w:rsidRPr="00DF6340" w:rsidRDefault="007624EA" w:rsidP="007624EA">
      <w:pPr>
        <w:keepNext/>
        <w:spacing w:after="0" w:line="240" w:lineRule="auto"/>
        <w:jc w:val="center"/>
        <w:outlineLvl w:val="0"/>
        <w:rPr>
          <w:rFonts w:ascii="Times New Roman" w:hAnsi="Times New Roman" w:cs="Times New Roman"/>
          <w:b/>
          <w:sz w:val="28"/>
          <w:szCs w:val="28"/>
        </w:rPr>
      </w:pPr>
      <w:r w:rsidRPr="00DF6340">
        <w:rPr>
          <w:rFonts w:ascii="Times New Roman" w:hAnsi="Times New Roman" w:cs="Times New Roman"/>
          <w:b/>
          <w:sz w:val="28"/>
          <w:szCs w:val="28"/>
        </w:rPr>
        <w:t>«Специальное учебно-воспитательное учреждение    с открытого типа   –основная   общеобразовательная школа №14 «Подросток»</w:t>
      </w:r>
    </w:p>
    <w:p w:rsidR="007624EA" w:rsidRPr="00DF6340" w:rsidRDefault="007624EA" w:rsidP="007624EA">
      <w:pPr>
        <w:spacing w:after="0" w:line="240" w:lineRule="auto"/>
        <w:ind w:left="520"/>
        <w:jc w:val="center"/>
        <w:rPr>
          <w:rFonts w:ascii="Times New Roman" w:hAnsi="Times New Roman" w:cs="Times New Roman"/>
          <w:b/>
          <w:sz w:val="28"/>
          <w:szCs w:val="28"/>
        </w:rPr>
      </w:pPr>
      <w:r w:rsidRPr="00DF6340">
        <w:rPr>
          <w:rFonts w:ascii="Times New Roman" w:hAnsi="Times New Roman" w:cs="Times New Roman"/>
          <w:b/>
          <w:sz w:val="28"/>
          <w:szCs w:val="28"/>
        </w:rPr>
        <w:t xml:space="preserve"> </w:t>
      </w:r>
    </w:p>
    <w:p w:rsidR="007624EA" w:rsidRDefault="007624EA" w:rsidP="007624EA">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624EA" w:rsidRPr="0029254E" w:rsidTr="00116C9D">
        <w:tc>
          <w:tcPr>
            <w:tcW w:w="4785" w:type="dxa"/>
          </w:tcPr>
          <w:p w:rsidR="007624EA" w:rsidRPr="00DF6340" w:rsidRDefault="007624EA" w:rsidP="00116C9D">
            <w:pPr>
              <w:rPr>
                <w:rFonts w:ascii="Times New Roman" w:hAnsi="Times New Roman" w:cs="Times New Roman"/>
                <w:sz w:val="24"/>
                <w:szCs w:val="24"/>
              </w:rPr>
            </w:pPr>
            <w:r w:rsidRPr="00DF6340">
              <w:rPr>
                <w:rFonts w:ascii="Times New Roman" w:hAnsi="Times New Roman" w:cs="Times New Roman"/>
                <w:sz w:val="24"/>
                <w:szCs w:val="24"/>
              </w:rPr>
              <w:t xml:space="preserve">Принято:                                                    </w:t>
            </w:r>
          </w:p>
          <w:p w:rsidR="007624EA" w:rsidRPr="00DF6340" w:rsidRDefault="007624EA" w:rsidP="00116C9D">
            <w:pPr>
              <w:rPr>
                <w:rFonts w:ascii="Times New Roman" w:hAnsi="Times New Roman" w:cs="Times New Roman"/>
                <w:sz w:val="24"/>
                <w:szCs w:val="24"/>
              </w:rPr>
            </w:pPr>
            <w:r>
              <w:rPr>
                <w:rFonts w:ascii="Times New Roman" w:hAnsi="Times New Roman" w:cs="Times New Roman"/>
                <w:sz w:val="24"/>
                <w:szCs w:val="24"/>
              </w:rPr>
              <w:t>На заседании педагогического совета</w:t>
            </w:r>
          </w:p>
          <w:p w:rsidR="007624EA" w:rsidRPr="00DF6340" w:rsidRDefault="007624EA" w:rsidP="00116C9D">
            <w:pPr>
              <w:rPr>
                <w:rFonts w:ascii="Times New Roman" w:hAnsi="Times New Roman" w:cs="Times New Roman"/>
                <w:sz w:val="24"/>
                <w:szCs w:val="24"/>
              </w:rPr>
            </w:pPr>
            <w:r w:rsidRPr="00DF6340">
              <w:rPr>
                <w:rFonts w:ascii="Times New Roman" w:hAnsi="Times New Roman" w:cs="Times New Roman"/>
                <w:sz w:val="24"/>
                <w:szCs w:val="24"/>
              </w:rPr>
              <w:t xml:space="preserve">протокол №1 от 20.01.2020г                                                                       </w:t>
            </w:r>
          </w:p>
        </w:tc>
        <w:tc>
          <w:tcPr>
            <w:tcW w:w="4786" w:type="dxa"/>
          </w:tcPr>
          <w:p w:rsidR="007624EA" w:rsidRPr="00DF6340" w:rsidRDefault="007624EA" w:rsidP="00116C9D">
            <w:pPr>
              <w:jc w:val="right"/>
              <w:rPr>
                <w:rFonts w:ascii="Times New Roman" w:hAnsi="Times New Roman" w:cs="Times New Roman"/>
                <w:sz w:val="24"/>
                <w:szCs w:val="24"/>
              </w:rPr>
            </w:pPr>
            <w:r w:rsidRPr="00DF6340">
              <w:rPr>
                <w:rFonts w:ascii="Times New Roman" w:hAnsi="Times New Roman" w:cs="Times New Roman"/>
                <w:sz w:val="24"/>
                <w:szCs w:val="24"/>
              </w:rPr>
              <w:t>Утверждено:</w:t>
            </w:r>
          </w:p>
          <w:p w:rsidR="007624EA" w:rsidRPr="00DF6340" w:rsidRDefault="007624EA" w:rsidP="00116C9D">
            <w:pPr>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28000F91" wp14:editId="2562032C">
                  <wp:simplePos x="0" y="0"/>
                  <wp:positionH relativeFrom="column">
                    <wp:posOffset>-3810</wp:posOffset>
                  </wp:positionH>
                  <wp:positionV relativeFrom="paragraph">
                    <wp:posOffset>-536575</wp:posOffset>
                  </wp:positionV>
                  <wp:extent cx="1590675" cy="1619250"/>
                  <wp:effectExtent l="0" t="0" r="9525" b="0"/>
                  <wp:wrapNone/>
                  <wp:docPr id="6" name="Рисунок 6" descr="C:\Users\Пользователь\Desktop\ПЕЧАТЬ\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ЕЧАТЬ\22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340">
              <w:rPr>
                <w:rFonts w:ascii="Times New Roman" w:hAnsi="Times New Roman" w:cs="Times New Roman"/>
                <w:sz w:val="24"/>
                <w:szCs w:val="24"/>
              </w:rPr>
              <w:t xml:space="preserve"> приказом директора МБОУ </w:t>
            </w:r>
          </w:p>
          <w:p w:rsidR="007624EA" w:rsidRPr="00DF6340" w:rsidRDefault="007624EA" w:rsidP="00116C9D">
            <w:pPr>
              <w:jc w:val="right"/>
              <w:rPr>
                <w:rFonts w:ascii="Times New Roman" w:hAnsi="Times New Roman" w:cs="Times New Roman"/>
                <w:sz w:val="24"/>
                <w:szCs w:val="24"/>
              </w:rPr>
            </w:pPr>
            <w:r w:rsidRPr="00DF6340">
              <w:rPr>
                <w:rFonts w:ascii="Times New Roman" w:hAnsi="Times New Roman" w:cs="Times New Roman"/>
                <w:sz w:val="24"/>
                <w:szCs w:val="24"/>
              </w:rPr>
              <w:t>«СУВУ №14  «Подросток»</w:t>
            </w:r>
          </w:p>
          <w:p w:rsidR="007624EA" w:rsidRDefault="007624EA" w:rsidP="00116C9D">
            <w:pPr>
              <w:jc w:val="right"/>
              <w:rPr>
                <w:rFonts w:ascii="Times New Roman" w:hAnsi="Times New Roman" w:cs="Times New Roman"/>
                <w:sz w:val="24"/>
                <w:szCs w:val="24"/>
              </w:rPr>
            </w:pPr>
            <w:r w:rsidRPr="00DF6340">
              <w:rPr>
                <w:rFonts w:ascii="Times New Roman" w:hAnsi="Times New Roman" w:cs="Times New Roman"/>
                <w:sz w:val="24"/>
                <w:szCs w:val="24"/>
              </w:rPr>
              <w:t xml:space="preserve"> от 20 .01. 2020 года № 16</w:t>
            </w:r>
          </w:p>
          <w:p w:rsidR="007624EA" w:rsidRDefault="007624EA" w:rsidP="00116C9D">
            <w:pPr>
              <w:jc w:val="right"/>
              <w:rPr>
                <w:rFonts w:ascii="Times New Roman" w:hAnsi="Times New Roman" w:cs="Times New Roman"/>
                <w:sz w:val="24"/>
                <w:szCs w:val="24"/>
              </w:rPr>
            </w:pPr>
          </w:p>
          <w:p w:rsidR="007624EA" w:rsidRDefault="007624EA" w:rsidP="00116C9D">
            <w:pPr>
              <w:jc w:val="right"/>
              <w:rPr>
                <w:rFonts w:ascii="Times New Roman" w:hAnsi="Times New Roman" w:cs="Times New Roman"/>
                <w:sz w:val="24"/>
                <w:szCs w:val="24"/>
              </w:rPr>
            </w:pPr>
          </w:p>
          <w:p w:rsidR="007624EA" w:rsidRPr="00DF6340" w:rsidRDefault="007624EA" w:rsidP="00116C9D">
            <w:pPr>
              <w:jc w:val="right"/>
              <w:rPr>
                <w:rFonts w:ascii="Times New Roman" w:hAnsi="Times New Roman" w:cs="Times New Roman"/>
                <w:sz w:val="24"/>
                <w:szCs w:val="24"/>
              </w:rPr>
            </w:pPr>
            <w:r w:rsidRPr="00DF6340">
              <w:rPr>
                <w:rFonts w:ascii="Times New Roman" w:hAnsi="Times New Roman" w:cs="Times New Roman"/>
                <w:sz w:val="24"/>
                <w:szCs w:val="24"/>
              </w:rPr>
              <w:t xml:space="preserve">                                                                                  </w:t>
            </w:r>
          </w:p>
        </w:tc>
      </w:tr>
    </w:tbl>
    <w:p w:rsidR="007624EA" w:rsidRPr="00713D17" w:rsidRDefault="007624EA" w:rsidP="007624EA">
      <w:pPr>
        <w:shd w:val="clear" w:color="auto" w:fill="FFFFFF"/>
        <w:spacing w:after="0" w:line="240" w:lineRule="auto"/>
        <w:rPr>
          <w:rFonts w:ascii="Times New Roman" w:hAnsi="Times New Roman"/>
          <w:sz w:val="24"/>
          <w:szCs w:val="24"/>
          <w:lang w:val="en-US"/>
        </w:rPr>
      </w:pPr>
      <w:r w:rsidRPr="00713D17">
        <w:rPr>
          <w:rFonts w:ascii="Times New Roman" w:hAnsi="Times New Roman"/>
          <w:sz w:val="24"/>
          <w:szCs w:val="24"/>
        </w:rPr>
        <w:t>Согласовано</w:t>
      </w:r>
      <w:r w:rsidRPr="00713D17">
        <w:rPr>
          <w:rFonts w:ascii="Times New Roman" w:hAnsi="Times New Roman"/>
          <w:sz w:val="24"/>
          <w:szCs w:val="24"/>
          <w:lang w:val="en-US"/>
        </w:rPr>
        <w:t>:</w:t>
      </w:r>
    </w:p>
    <w:p w:rsidR="007624EA" w:rsidRDefault="007624EA" w:rsidP="007624EA">
      <w:pPr>
        <w:shd w:val="clear" w:color="auto" w:fill="FFFFFF"/>
        <w:spacing w:after="0" w:line="240" w:lineRule="auto"/>
        <w:rPr>
          <w:rFonts w:ascii="Times New Roman" w:hAnsi="Times New Roman"/>
          <w:sz w:val="24"/>
          <w:szCs w:val="24"/>
        </w:rPr>
      </w:pPr>
      <w:r w:rsidRPr="00713D17">
        <w:rPr>
          <w:rFonts w:ascii="Times New Roman" w:hAnsi="Times New Roman"/>
          <w:sz w:val="24"/>
          <w:szCs w:val="24"/>
        </w:rPr>
        <w:t>Председатель</w:t>
      </w:r>
      <w:r>
        <w:rPr>
          <w:rFonts w:ascii="Times New Roman" w:hAnsi="Times New Roman"/>
          <w:sz w:val="24"/>
          <w:szCs w:val="24"/>
        </w:rPr>
        <w:t xml:space="preserve"> </w:t>
      </w:r>
      <w:r w:rsidRPr="00713D17">
        <w:rPr>
          <w:rFonts w:ascii="Times New Roman" w:hAnsi="Times New Roman"/>
          <w:sz w:val="24"/>
          <w:szCs w:val="24"/>
        </w:rPr>
        <w:t>СТК</w:t>
      </w:r>
    </w:p>
    <w:p w:rsidR="007624EA" w:rsidRPr="00713D17" w:rsidRDefault="007624EA" w:rsidP="007624EA">
      <w:pPr>
        <w:shd w:val="clear" w:color="auto" w:fill="FFFFFF"/>
        <w:spacing w:after="0" w:line="240" w:lineRule="auto"/>
        <w:rPr>
          <w:rFonts w:ascii="Times New Roman" w:hAnsi="Times New Roman"/>
          <w:sz w:val="24"/>
          <w:szCs w:val="24"/>
        </w:rPr>
      </w:pPr>
      <w:r>
        <w:rPr>
          <w:rFonts w:ascii="Times New Roman" w:hAnsi="Times New Roman"/>
          <w:sz w:val="24"/>
          <w:szCs w:val="24"/>
        </w:rPr>
        <w:t>И,В.Терехина</w:t>
      </w:r>
    </w:p>
    <w:p w:rsidR="007624EA" w:rsidRPr="00266141" w:rsidRDefault="007624EA" w:rsidP="007624EA">
      <w:pPr>
        <w:pStyle w:val="Default"/>
        <w:ind w:firstLine="709"/>
        <w:jc w:val="both"/>
        <w:rPr>
          <w:b/>
          <w:bCs/>
        </w:rPr>
      </w:pPr>
    </w:p>
    <w:p w:rsidR="007624EA" w:rsidRPr="00713D17" w:rsidRDefault="007624EA" w:rsidP="007624EA">
      <w:pPr>
        <w:spacing w:after="0" w:line="240" w:lineRule="auto"/>
        <w:jc w:val="both"/>
        <w:rPr>
          <w:rFonts w:ascii="Times New Roman" w:hAnsi="Times New Roman" w:cs="Times New Roman"/>
          <w:b/>
          <w:sz w:val="28"/>
          <w:szCs w:val="28"/>
        </w:rPr>
      </w:pPr>
    </w:p>
    <w:p w:rsidR="007624EA" w:rsidRPr="00713D17" w:rsidRDefault="007624EA" w:rsidP="007624EA">
      <w:pPr>
        <w:spacing w:after="0" w:line="240" w:lineRule="auto"/>
        <w:jc w:val="center"/>
        <w:rPr>
          <w:rFonts w:ascii="Times New Roman" w:hAnsi="Times New Roman" w:cs="Times New Roman"/>
          <w:b/>
          <w:sz w:val="28"/>
          <w:szCs w:val="28"/>
        </w:rPr>
      </w:pPr>
      <w:r w:rsidRPr="00713D17">
        <w:rPr>
          <w:rFonts w:ascii="Times New Roman" w:hAnsi="Times New Roman" w:cs="Times New Roman"/>
          <w:b/>
          <w:sz w:val="28"/>
          <w:szCs w:val="28"/>
        </w:rPr>
        <w:t>ПОЛОЖЕНИЕ</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об антикоррупционной политике</w:t>
      </w:r>
      <w:r>
        <w:rPr>
          <w:rFonts w:ascii="Times New Roman" w:hAnsi="Times New Roman"/>
          <w:b/>
          <w:sz w:val="28"/>
          <w:szCs w:val="28"/>
          <w:lang w:eastAsia="ru-RU"/>
        </w:rPr>
        <w:t xml:space="preserve"> МБОУ «СУВУ 314 «Подросток»</w:t>
      </w:r>
    </w:p>
    <w:p w:rsidR="007624EA" w:rsidRPr="00713D17" w:rsidRDefault="007624EA" w:rsidP="007624EA">
      <w:pPr>
        <w:pStyle w:val="a4"/>
        <w:jc w:val="both"/>
        <w:rPr>
          <w:rFonts w:ascii="Times New Roman" w:hAnsi="Times New Roman"/>
          <w:b/>
          <w:sz w:val="28"/>
          <w:szCs w:val="28"/>
          <w:lang w:eastAsia="ru-RU"/>
        </w:rPr>
      </w:pP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1. Цели и задачи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 xml:space="preserve">Антикоррупционная политика в </w:t>
      </w:r>
      <w:r>
        <w:rPr>
          <w:rFonts w:ascii="Times New Roman" w:hAnsi="Times New Roman"/>
          <w:sz w:val="28"/>
          <w:szCs w:val="28"/>
          <w:lang w:eastAsia="ru-RU"/>
        </w:rPr>
        <w:t>МБОУ «СУВУ №14 «Подросток»   (</w:t>
      </w:r>
      <w:r w:rsidRPr="00713D17">
        <w:rPr>
          <w:rFonts w:ascii="Times New Roman" w:hAnsi="Times New Roman"/>
          <w:sz w:val="28"/>
          <w:szCs w:val="28"/>
        </w:rPr>
        <w:t xml:space="preserve">далее - Школа) </w:t>
      </w:r>
      <w:r w:rsidRPr="00713D17">
        <w:rPr>
          <w:rFonts w:ascii="Times New Roman" w:hAnsi="Times New Roman"/>
          <w:sz w:val="28"/>
          <w:szCs w:val="28"/>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Антикоррупционная политика разработана во исполнение Федерального закона от 25 декабря 2008 года № 273-ФЗ «О противодействии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образования.</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Задачами антикоррупционной политики является:</w:t>
      </w:r>
    </w:p>
    <w:p w:rsidR="007624EA" w:rsidRPr="00713D17" w:rsidRDefault="007624EA" w:rsidP="007624EA">
      <w:pPr>
        <w:pStyle w:val="a4"/>
        <w:numPr>
          <w:ilvl w:val="0"/>
          <w:numId w:val="1"/>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rsidR="007624EA" w:rsidRPr="00713D17" w:rsidRDefault="007624EA" w:rsidP="007624EA">
      <w:pPr>
        <w:pStyle w:val="a4"/>
        <w:numPr>
          <w:ilvl w:val="0"/>
          <w:numId w:val="1"/>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определение основных направлений по профилактике коррупции в образовании;</w:t>
      </w:r>
    </w:p>
    <w:p w:rsidR="007624EA" w:rsidRPr="00B0656A" w:rsidRDefault="007624EA" w:rsidP="007624EA">
      <w:pPr>
        <w:pStyle w:val="a4"/>
        <w:numPr>
          <w:ilvl w:val="0"/>
          <w:numId w:val="1"/>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формирование нетерпимости к коррупционному поведению.</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2. Используемые в политике понятия и определения</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t>Коррупция</w:t>
      </w:r>
      <w:r w:rsidRPr="00713D17">
        <w:rPr>
          <w:rFonts w:ascii="Times New Roman" w:hAnsi="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w:t>
      </w:r>
      <w:r w:rsidRPr="00713D17">
        <w:rPr>
          <w:rFonts w:ascii="Times New Roman" w:hAnsi="Times New Roman"/>
          <w:sz w:val="28"/>
          <w:szCs w:val="28"/>
          <w:lang w:eastAsia="ru-RU"/>
        </w:rPr>
        <w:lastRenderedPageBreak/>
        <w:t>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t>Противодействие коррупции</w:t>
      </w:r>
      <w:r w:rsidRPr="00713D17">
        <w:rPr>
          <w:rFonts w:ascii="Times New Roman" w:hAnsi="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1) по предупреждению коррупции, в том числе по выявлению и последующему устранению причин коррупции (профилактика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2) по выявлению, предупреждению, пресечению, раскрытию и расследованию коррупционных правонарушений (борьба с коррупцией);</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3) по минимизации и (или) ликвидации последствий коррупционных правонарушений.</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t>Предупреждение коррупции</w:t>
      </w:r>
      <w:r w:rsidRPr="00713D17">
        <w:rPr>
          <w:rFonts w:ascii="Times New Roman" w:hAnsi="Times New Roman"/>
          <w:b/>
          <w:i/>
          <w:sz w:val="28"/>
          <w:szCs w:val="28"/>
          <w:lang w:eastAsia="ru-RU"/>
        </w:rPr>
        <w:t xml:space="preserve"> </w:t>
      </w:r>
      <w:r w:rsidRPr="00713D17">
        <w:rPr>
          <w:rFonts w:ascii="Times New Roman" w:hAnsi="Times New Roman"/>
          <w:sz w:val="28"/>
          <w:szCs w:val="28"/>
          <w:lang w:eastAsia="ru-RU"/>
        </w:rPr>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t>Взятка</w:t>
      </w:r>
      <w:r w:rsidRPr="00713D17">
        <w:rPr>
          <w:rFonts w:ascii="Times New Roman" w:hAnsi="Times New Roman"/>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t>Коммерческий подкуп</w:t>
      </w:r>
      <w:r w:rsidRPr="00713D17">
        <w:rPr>
          <w:rFonts w:ascii="Times New Roman" w:hAnsi="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t>Конфликт интересов</w:t>
      </w:r>
      <w:r w:rsidRPr="00713D17">
        <w:rPr>
          <w:rFonts w:ascii="Times New Roman" w:hAnsi="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7624EA" w:rsidRPr="00B0656A" w:rsidRDefault="007624EA" w:rsidP="007624EA">
      <w:pPr>
        <w:pStyle w:val="a4"/>
        <w:jc w:val="both"/>
        <w:rPr>
          <w:rFonts w:ascii="Times New Roman" w:hAnsi="Times New Roman"/>
          <w:sz w:val="28"/>
          <w:szCs w:val="28"/>
          <w:lang w:eastAsia="ru-RU"/>
        </w:rPr>
      </w:pPr>
      <w:r w:rsidRPr="00713D17">
        <w:rPr>
          <w:rFonts w:ascii="Times New Roman" w:hAnsi="Times New Roman"/>
          <w:b/>
          <w:sz w:val="28"/>
          <w:szCs w:val="28"/>
          <w:lang w:eastAsia="ru-RU"/>
        </w:rPr>
        <w:lastRenderedPageBreak/>
        <w:t>Личная заинтересованность работника (представителя организации)</w:t>
      </w:r>
      <w:r w:rsidRPr="00713D17">
        <w:rPr>
          <w:rFonts w:ascii="Times New Roman" w:hAnsi="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w:t>
      </w:r>
      <w:r>
        <w:rPr>
          <w:rFonts w:ascii="Times New Roman" w:hAnsi="Times New Roman"/>
          <w:sz w:val="28"/>
          <w:szCs w:val="28"/>
          <w:lang w:eastAsia="ru-RU"/>
        </w:rPr>
        <w:t>в для себя или для третьих лиц.</w:t>
      </w:r>
    </w:p>
    <w:p w:rsidR="007624EA" w:rsidRPr="00B0656A" w:rsidRDefault="007624EA" w:rsidP="007624EA">
      <w:pPr>
        <w:pStyle w:val="a4"/>
        <w:jc w:val="center"/>
        <w:rPr>
          <w:rFonts w:ascii="Times New Roman" w:hAnsi="Times New Roman"/>
          <w:b/>
          <w:kern w:val="36"/>
          <w:sz w:val="28"/>
          <w:szCs w:val="28"/>
          <w:lang w:eastAsia="ru-RU"/>
        </w:rPr>
      </w:pPr>
      <w:r w:rsidRPr="00713D17">
        <w:rPr>
          <w:rFonts w:ascii="Times New Roman" w:hAnsi="Times New Roman"/>
          <w:b/>
          <w:kern w:val="36"/>
          <w:sz w:val="28"/>
          <w:szCs w:val="28"/>
          <w:lang w:eastAsia="ru-RU"/>
        </w:rPr>
        <w:t>3.Основные принципы антикоррупционной  деятельности</w:t>
      </w:r>
    </w:p>
    <w:p w:rsidR="007624EA" w:rsidRPr="00713D17" w:rsidRDefault="007624EA" w:rsidP="007624EA">
      <w:pPr>
        <w:pStyle w:val="a4"/>
        <w:jc w:val="both"/>
        <w:rPr>
          <w:rFonts w:ascii="Times New Roman" w:hAnsi="Times New Roman"/>
          <w:kern w:val="36"/>
          <w:sz w:val="28"/>
          <w:szCs w:val="28"/>
          <w:lang w:eastAsia="ru-RU"/>
        </w:rPr>
      </w:pPr>
      <w:r w:rsidRPr="00713D17">
        <w:rPr>
          <w:rFonts w:ascii="Times New Roman" w:hAnsi="Times New Roman"/>
          <w:kern w:val="36"/>
          <w:sz w:val="28"/>
          <w:szCs w:val="28"/>
          <w:lang w:eastAsia="ru-RU"/>
        </w:rPr>
        <w:t>Системы мер противодействия коррупции в Школе основываться на следующих ключевых принципах:</w:t>
      </w:r>
    </w:p>
    <w:p w:rsidR="007624EA" w:rsidRPr="00713D17" w:rsidRDefault="007624EA" w:rsidP="007624EA">
      <w:pPr>
        <w:pStyle w:val="a4"/>
        <w:jc w:val="both"/>
        <w:rPr>
          <w:rFonts w:ascii="Times New Roman" w:hAnsi="Times New Roman"/>
          <w:kern w:val="36"/>
          <w:sz w:val="28"/>
          <w:szCs w:val="28"/>
          <w:lang w:eastAsia="ru-RU"/>
        </w:rPr>
      </w:pPr>
      <w:r w:rsidRPr="00713D17">
        <w:rPr>
          <w:rFonts w:ascii="Times New Roman" w:hAnsi="Times New Roman"/>
          <w:i/>
          <w:sz w:val="28"/>
          <w:szCs w:val="28"/>
          <w:lang w:eastAsia="ru-RU"/>
        </w:rPr>
        <w:tab/>
        <w:t>Принцип соответствия политики Школы действующему законодательству и общепринятым нормам.</w:t>
      </w:r>
    </w:p>
    <w:p w:rsidR="007624EA" w:rsidRPr="00713D17" w:rsidRDefault="007624EA" w:rsidP="007624EA">
      <w:pPr>
        <w:pStyle w:val="a4"/>
        <w:jc w:val="both"/>
        <w:rPr>
          <w:rFonts w:ascii="Times New Roman" w:hAnsi="Times New Roman"/>
          <w:kern w:val="36"/>
          <w:sz w:val="28"/>
          <w:szCs w:val="28"/>
          <w:lang w:eastAsia="ru-RU"/>
        </w:rPr>
      </w:pPr>
      <w:r w:rsidRPr="00713D17">
        <w:rPr>
          <w:rFonts w:ascii="Times New Roman" w:hAnsi="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Школе.</w:t>
      </w:r>
    </w:p>
    <w:p w:rsidR="007624EA" w:rsidRPr="00713D17" w:rsidRDefault="007624EA" w:rsidP="007624EA">
      <w:pPr>
        <w:pStyle w:val="a4"/>
        <w:jc w:val="both"/>
        <w:rPr>
          <w:rFonts w:ascii="Times New Roman" w:hAnsi="Times New Roman"/>
          <w:kern w:val="36"/>
          <w:sz w:val="28"/>
          <w:szCs w:val="28"/>
          <w:lang w:eastAsia="ru-RU"/>
        </w:rPr>
      </w:pPr>
      <w:r w:rsidRPr="00713D17">
        <w:rPr>
          <w:rFonts w:ascii="Times New Roman" w:hAnsi="Times New Roman"/>
          <w:i/>
          <w:sz w:val="28"/>
          <w:szCs w:val="28"/>
          <w:lang w:eastAsia="ru-RU"/>
        </w:rPr>
        <w:tab/>
        <w:t>Принцип личного примера руководства.</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i/>
          <w:sz w:val="28"/>
          <w:szCs w:val="28"/>
          <w:lang w:eastAsia="ru-RU"/>
        </w:rPr>
        <w:tab/>
        <w:t>Принцип вовлеченности работников.</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i/>
          <w:sz w:val="28"/>
          <w:szCs w:val="28"/>
          <w:lang w:eastAsia="ru-RU"/>
        </w:rPr>
        <w:tab/>
        <w:t>Принцип соразмерности антикоррупционных процедур риску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Разработка и выполнение комплекса мероприятий, позволяющих снизить вероятность вовлечения Школы, его руководителя и сотрудников в коррупционную деятельность, осуществляется с учетом существующих в деятельности данной организации коррупционных рисков.</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i/>
          <w:sz w:val="28"/>
          <w:szCs w:val="28"/>
          <w:lang w:eastAsia="ru-RU"/>
        </w:rPr>
        <w:tab/>
        <w:t>Принцип эффективности  антикоррупционных процедур.</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i/>
          <w:sz w:val="28"/>
          <w:szCs w:val="28"/>
          <w:lang w:eastAsia="ru-RU"/>
        </w:rPr>
        <w:tab/>
        <w:t>Принцип ответственности и неотвратимости наказания.</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Школы за реализацию внутриорганизационной антикоррупционной политики.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i/>
          <w:sz w:val="28"/>
          <w:szCs w:val="28"/>
          <w:lang w:eastAsia="ru-RU"/>
        </w:rPr>
        <w:tab/>
        <w:t xml:space="preserve">Принцип открытости  </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Информирование контрагентов, партнеров и общественности о принятых в Школе антикоррупционных стандартах ведения деятельности.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i/>
          <w:sz w:val="28"/>
          <w:szCs w:val="28"/>
          <w:lang w:eastAsia="ru-RU"/>
        </w:rPr>
        <w:tab/>
        <w:t>Принцип постоянного контроля и регулярного мониторинга.</w:t>
      </w:r>
    </w:p>
    <w:p w:rsidR="007624EA" w:rsidRPr="00B0656A"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lastRenderedPageBreak/>
        <w:t>Регулярное осуществление мониторинга эффективности внедренных антикоррупционных стандартов и процедур, а также контроля за их испол</w:t>
      </w:r>
      <w:r>
        <w:rPr>
          <w:rFonts w:ascii="Times New Roman" w:hAnsi="Times New Roman"/>
          <w:sz w:val="28"/>
          <w:szCs w:val="28"/>
          <w:lang w:eastAsia="ru-RU"/>
        </w:rPr>
        <w:t>нением.</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4. Область применения антикоррупционной политики и круг лиц,</w:t>
      </w:r>
    </w:p>
    <w:p w:rsidR="007624EA" w:rsidRPr="00713D17" w:rsidRDefault="007624EA" w:rsidP="007624EA">
      <w:pPr>
        <w:pStyle w:val="a4"/>
        <w:jc w:val="center"/>
        <w:rPr>
          <w:rFonts w:ascii="Times New Roman" w:hAnsi="Times New Roman"/>
          <w:sz w:val="28"/>
          <w:szCs w:val="28"/>
          <w:lang w:eastAsia="ru-RU"/>
        </w:rPr>
      </w:pPr>
      <w:r w:rsidRPr="00713D17">
        <w:rPr>
          <w:rFonts w:ascii="Times New Roman" w:hAnsi="Times New Roman"/>
          <w:b/>
          <w:sz w:val="28"/>
          <w:szCs w:val="28"/>
          <w:lang w:eastAsia="ru-RU"/>
        </w:rPr>
        <w:t>попадающих под ее действие</w:t>
      </w:r>
    </w:p>
    <w:p w:rsidR="007624EA" w:rsidRPr="00B0656A" w:rsidRDefault="007624EA" w:rsidP="007624EA">
      <w:pPr>
        <w:pStyle w:val="a4"/>
        <w:ind w:firstLine="709"/>
        <w:jc w:val="both"/>
        <w:rPr>
          <w:rFonts w:ascii="Times New Roman" w:hAnsi="Times New Roman"/>
          <w:sz w:val="28"/>
          <w:szCs w:val="28"/>
          <w:lang w:eastAsia="ru-RU"/>
        </w:rPr>
      </w:pPr>
      <w:r w:rsidRPr="00713D17">
        <w:rPr>
          <w:rFonts w:ascii="Times New Roman" w:hAnsi="Times New Roman"/>
          <w:sz w:val="28"/>
          <w:szCs w:val="28"/>
          <w:lang w:eastAsia="ru-RU"/>
        </w:rPr>
        <w:t>Основным кругом лиц, попадающих под действие антикоррупционной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w:t>
      </w:r>
      <w:r>
        <w:rPr>
          <w:rFonts w:ascii="Times New Roman" w:hAnsi="Times New Roman"/>
          <w:sz w:val="28"/>
          <w:szCs w:val="28"/>
          <w:lang w:eastAsia="ru-RU"/>
        </w:rPr>
        <w:t>ключить в текст договоров.</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5. Определение должностных лиц, ответственных за реализацию антикоррупционной  политики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 xml:space="preserve">Задачи, функции и полномочия  директора в сфере противодействия коррупции определены его Должностной инструкцией. </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Эти обязанности  включают в частности:</w:t>
      </w:r>
    </w:p>
    <w:p w:rsidR="007624EA" w:rsidRPr="00713D17"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w:t>
      </w:r>
    </w:p>
    <w:p w:rsidR="007624EA" w:rsidRPr="00713D17"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проведение контрольных мероприятий, направленных на выявление коррупционных правонарушений работниками Школы;</w:t>
      </w:r>
    </w:p>
    <w:p w:rsidR="007624EA" w:rsidRPr="00713D17"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7624EA" w:rsidRPr="00713D17"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7624EA" w:rsidRPr="00713D17"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624EA" w:rsidRPr="00713D17"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624EA" w:rsidRPr="00B0656A" w:rsidRDefault="007624EA" w:rsidP="007624EA">
      <w:pPr>
        <w:pStyle w:val="a4"/>
        <w:numPr>
          <w:ilvl w:val="0"/>
          <w:numId w:val="2"/>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 xml:space="preserve">проведение оценки результатов антикоррупционной работы </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6. Определение и закрепление обязанностей работников,</w:t>
      </w:r>
    </w:p>
    <w:p w:rsidR="007624EA" w:rsidRPr="00713D17" w:rsidRDefault="007624EA" w:rsidP="007624EA">
      <w:pPr>
        <w:pStyle w:val="a4"/>
        <w:jc w:val="center"/>
        <w:rPr>
          <w:rFonts w:ascii="Times New Roman" w:hAnsi="Times New Roman"/>
          <w:sz w:val="28"/>
          <w:szCs w:val="28"/>
          <w:lang w:eastAsia="ru-RU"/>
        </w:rPr>
      </w:pPr>
      <w:r w:rsidRPr="00713D17">
        <w:rPr>
          <w:rFonts w:ascii="Times New Roman" w:hAnsi="Times New Roman"/>
          <w:b/>
          <w:sz w:val="28"/>
          <w:szCs w:val="28"/>
          <w:lang w:eastAsia="ru-RU"/>
        </w:rPr>
        <w:t>связанных с предупреждением и противодействием коррупции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ab/>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lastRenderedPageBreak/>
        <w:t>Обязанности работников Школы в связи с предупреждением и противодействием коррупции являются общими для всех сотрудников.</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Общими обязанностями работников в связи с предупреждением и противодействием коррупции являются следующие:</w:t>
      </w:r>
    </w:p>
    <w:p w:rsidR="007624EA" w:rsidRPr="00713D17" w:rsidRDefault="007624EA" w:rsidP="007624EA">
      <w:pPr>
        <w:pStyle w:val="a4"/>
        <w:numPr>
          <w:ilvl w:val="0"/>
          <w:numId w:val="3"/>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воздерживаться от совершения и (или) участия в совершении коррупционных правонарушений в интересах или от имени Школы;</w:t>
      </w:r>
    </w:p>
    <w:p w:rsidR="007624EA" w:rsidRPr="00713D17" w:rsidRDefault="007624EA" w:rsidP="007624EA">
      <w:pPr>
        <w:pStyle w:val="a4"/>
        <w:numPr>
          <w:ilvl w:val="0"/>
          <w:numId w:val="3"/>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7624EA" w:rsidRPr="00713D17" w:rsidRDefault="007624EA" w:rsidP="007624EA">
      <w:pPr>
        <w:pStyle w:val="a4"/>
        <w:numPr>
          <w:ilvl w:val="0"/>
          <w:numId w:val="3"/>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незамедлительно информировать директора  Школы о случаях склонения работника к совершению коррупционных правонарушений;</w:t>
      </w:r>
    </w:p>
    <w:p w:rsidR="007624EA" w:rsidRPr="00713D17" w:rsidRDefault="007624EA" w:rsidP="007624EA">
      <w:pPr>
        <w:pStyle w:val="a4"/>
        <w:numPr>
          <w:ilvl w:val="0"/>
          <w:numId w:val="3"/>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w:t>
      </w:r>
    </w:p>
    <w:p w:rsidR="007624EA" w:rsidRPr="00713D17" w:rsidRDefault="007624EA" w:rsidP="007624EA">
      <w:pPr>
        <w:pStyle w:val="a4"/>
        <w:numPr>
          <w:ilvl w:val="0"/>
          <w:numId w:val="3"/>
        </w:numPr>
        <w:tabs>
          <w:tab w:val="left" w:pos="993"/>
        </w:tabs>
        <w:ind w:left="0" w:firstLine="709"/>
        <w:jc w:val="both"/>
        <w:rPr>
          <w:rFonts w:ascii="Times New Roman" w:hAnsi="Times New Roman"/>
          <w:sz w:val="28"/>
          <w:szCs w:val="28"/>
          <w:lang w:eastAsia="ru-RU"/>
        </w:rPr>
      </w:pPr>
      <w:r w:rsidRPr="00713D17">
        <w:rPr>
          <w:rFonts w:ascii="Times New Roman" w:hAnsi="Times New Roman"/>
          <w:sz w:val="28"/>
          <w:szCs w:val="28"/>
          <w:lang w:eastAsia="ru-RU"/>
        </w:rPr>
        <w:t>сообщить руководителю о возможности возникновения либо возникшем у работника конфликте интересов.</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Исходя их положений статьи 57 ТК РФ</w:t>
      </w:r>
      <w:r>
        <w:rPr>
          <w:rFonts w:ascii="Times New Roman" w:hAnsi="Times New Roman"/>
          <w:sz w:val="28"/>
          <w:szCs w:val="28"/>
          <w:lang w:eastAsia="ru-RU"/>
        </w:rPr>
        <w:t>,</w:t>
      </w:r>
      <w:r w:rsidRPr="00713D17">
        <w:rPr>
          <w:rFonts w:ascii="Times New Roman" w:hAnsi="Times New Roman"/>
          <w:sz w:val="28"/>
          <w:szCs w:val="28"/>
          <w:lang w:eastAsia="ru-RU"/>
        </w:rPr>
        <w:t xml:space="preserve">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7624EA" w:rsidRPr="00B0656A"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 xml:space="preserve">Общие и специальные обязанности рекомендуется включить в должностные обязанности работника Школы.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w:t>
      </w:r>
      <w:r>
        <w:rPr>
          <w:rFonts w:ascii="Times New Roman" w:hAnsi="Times New Roman"/>
          <w:sz w:val="28"/>
          <w:szCs w:val="28"/>
          <w:lang w:eastAsia="ru-RU"/>
        </w:rPr>
        <w:t xml:space="preserve">на него трудовых обязанностей. </w:t>
      </w:r>
    </w:p>
    <w:p w:rsidR="007624EA" w:rsidRPr="00713D17" w:rsidRDefault="007624EA" w:rsidP="007624EA">
      <w:pPr>
        <w:pStyle w:val="a4"/>
        <w:jc w:val="center"/>
        <w:rPr>
          <w:rFonts w:ascii="Times New Roman" w:hAnsi="Times New Roman"/>
          <w:b/>
          <w:kern w:val="36"/>
          <w:sz w:val="28"/>
          <w:szCs w:val="28"/>
          <w:lang w:eastAsia="ru-RU"/>
        </w:rPr>
      </w:pPr>
      <w:r w:rsidRPr="00713D17">
        <w:rPr>
          <w:rFonts w:ascii="Times New Roman" w:hAnsi="Times New Roman"/>
          <w:b/>
          <w:kern w:val="36"/>
          <w:sz w:val="28"/>
          <w:szCs w:val="28"/>
          <w:lang w:eastAsia="ru-RU"/>
        </w:rPr>
        <w:t>7. Установление перечня реализуемых антикоррупционных мероприятий, стандартов и процедур и  порядок их выполнения (применения)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4"/>
      </w:tblGrid>
      <w:tr w:rsidR="007624EA" w:rsidRPr="00713D17" w:rsidTr="00116C9D">
        <w:tc>
          <w:tcPr>
            <w:tcW w:w="2943" w:type="dxa"/>
          </w:tcPr>
          <w:p w:rsidR="007624EA" w:rsidRPr="00713D17" w:rsidRDefault="007624EA" w:rsidP="00116C9D">
            <w:pPr>
              <w:pStyle w:val="a4"/>
              <w:jc w:val="both"/>
              <w:rPr>
                <w:rFonts w:ascii="Times New Roman" w:hAnsi="Times New Roman"/>
                <w:b/>
                <w:sz w:val="28"/>
                <w:szCs w:val="28"/>
                <w:lang w:eastAsia="ru-RU"/>
              </w:rPr>
            </w:pPr>
            <w:r w:rsidRPr="00713D17">
              <w:rPr>
                <w:rFonts w:ascii="Times New Roman" w:hAnsi="Times New Roman"/>
                <w:b/>
                <w:sz w:val="28"/>
                <w:szCs w:val="28"/>
                <w:lang w:eastAsia="ru-RU"/>
              </w:rPr>
              <w:t>Направление</w:t>
            </w:r>
          </w:p>
        </w:tc>
        <w:tc>
          <w:tcPr>
            <w:tcW w:w="6344" w:type="dxa"/>
          </w:tcPr>
          <w:p w:rsidR="007624EA" w:rsidRPr="00713D17" w:rsidRDefault="007624EA" w:rsidP="00116C9D">
            <w:pPr>
              <w:pStyle w:val="a4"/>
              <w:jc w:val="both"/>
              <w:rPr>
                <w:rFonts w:ascii="Times New Roman" w:hAnsi="Times New Roman"/>
                <w:b/>
                <w:sz w:val="28"/>
                <w:szCs w:val="28"/>
                <w:lang w:eastAsia="ru-RU"/>
              </w:rPr>
            </w:pPr>
            <w:r w:rsidRPr="00713D17">
              <w:rPr>
                <w:rFonts w:ascii="Times New Roman" w:hAnsi="Times New Roman"/>
                <w:b/>
                <w:sz w:val="28"/>
                <w:szCs w:val="28"/>
                <w:lang w:eastAsia="ru-RU"/>
              </w:rPr>
              <w:t>Мероприятие</w:t>
            </w:r>
          </w:p>
        </w:tc>
      </w:tr>
      <w:tr w:rsidR="007624EA" w:rsidRPr="00713D17" w:rsidTr="00116C9D">
        <w:tc>
          <w:tcPr>
            <w:tcW w:w="2943"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Нормативное обеспечение, закрепление стандартов поведения и декларация намерений</w:t>
            </w:r>
          </w:p>
        </w:tc>
        <w:tc>
          <w:tcPr>
            <w:tcW w:w="6344"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Разработка и принятие Положения об антикоррупционной политики Школы.</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Разработка и утверждение плана реализации антикоррупционных мероприятий.</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Разработка и принятие кодекса этики и служебного поведения работников организации.</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Введение в договоры, связанные с хозяйственной деятельностью организации, стандартной антикоррупционной оговорки.</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 xml:space="preserve">Введение антикоррупционных положений в </w:t>
            </w:r>
            <w:r w:rsidRPr="00713D17">
              <w:rPr>
                <w:rFonts w:ascii="Times New Roman" w:hAnsi="Times New Roman"/>
                <w:sz w:val="28"/>
                <w:szCs w:val="28"/>
                <w:lang w:eastAsia="ru-RU"/>
              </w:rPr>
              <w:lastRenderedPageBreak/>
              <w:t>должностные обязанности работников.</w:t>
            </w:r>
          </w:p>
        </w:tc>
      </w:tr>
      <w:tr w:rsidR="007624EA" w:rsidRPr="00713D17" w:rsidTr="00116C9D">
        <w:tc>
          <w:tcPr>
            <w:tcW w:w="2943"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lastRenderedPageBreak/>
              <w:t>Разработка и введение специальных антикоррупционных процедур.</w:t>
            </w:r>
          </w:p>
        </w:tc>
        <w:tc>
          <w:tcPr>
            <w:tcW w:w="6344"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7624EA" w:rsidRPr="00713D17" w:rsidTr="00116C9D">
        <w:tc>
          <w:tcPr>
            <w:tcW w:w="2943"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Обучение и информирование работников.</w:t>
            </w:r>
          </w:p>
        </w:tc>
        <w:tc>
          <w:tcPr>
            <w:tcW w:w="6344"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Проведение обучающих мероприятий по вопросам профилактики и противодействия коррупции.</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7624EA" w:rsidRPr="00713D17" w:rsidTr="00116C9D">
        <w:tc>
          <w:tcPr>
            <w:tcW w:w="2943"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344"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Осуществление регулярного контроля соблюдения внутренних процедур.</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w:t>
            </w:r>
            <w:r>
              <w:rPr>
                <w:rFonts w:ascii="Times New Roman" w:hAnsi="Times New Roman"/>
                <w:sz w:val="28"/>
                <w:szCs w:val="28"/>
                <w:lang w:eastAsia="ru-RU"/>
              </w:rPr>
              <w:t xml:space="preserve">творительные </w:t>
            </w:r>
            <w:r w:rsidRPr="00713D17">
              <w:rPr>
                <w:rFonts w:ascii="Times New Roman" w:hAnsi="Times New Roman"/>
                <w:sz w:val="28"/>
                <w:szCs w:val="28"/>
                <w:lang w:eastAsia="ru-RU"/>
              </w:rPr>
              <w:t xml:space="preserve">пожертвования, </w:t>
            </w:r>
            <w:r w:rsidRPr="00713D17">
              <w:rPr>
                <w:rFonts w:ascii="Times New Roman" w:hAnsi="Times New Roman"/>
                <w:sz w:val="28"/>
                <w:szCs w:val="28"/>
                <w:lang w:eastAsia="ru-RU"/>
              </w:rPr>
              <w:lastRenderedPageBreak/>
              <w:t>вознаграждения внешним консультантам.</w:t>
            </w:r>
          </w:p>
        </w:tc>
      </w:tr>
      <w:tr w:rsidR="007624EA" w:rsidRPr="00713D17" w:rsidTr="00116C9D">
        <w:tc>
          <w:tcPr>
            <w:tcW w:w="2943"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lastRenderedPageBreak/>
              <w:t>Оценка результатов проводимой антикоррупционной работы и распространение отчетных материалов.</w:t>
            </w:r>
          </w:p>
        </w:tc>
        <w:tc>
          <w:tcPr>
            <w:tcW w:w="6344"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Проведение регулярной оценки результатов работы по противодействию коррупции.</w:t>
            </w:r>
          </w:p>
        </w:tc>
      </w:tr>
      <w:tr w:rsidR="007624EA" w:rsidRPr="00713D17" w:rsidTr="00116C9D">
        <w:tc>
          <w:tcPr>
            <w:tcW w:w="2943"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Сотрудничество с правоохранительными органами в сфере противодействия коррупции.</w:t>
            </w:r>
          </w:p>
        </w:tc>
        <w:tc>
          <w:tcPr>
            <w:tcW w:w="6344" w:type="dxa"/>
          </w:tcPr>
          <w:p w:rsidR="007624EA" w:rsidRPr="00713D17" w:rsidRDefault="007624EA" w:rsidP="00116C9D">
            <w:pPr>
              <w:pStyle w:val="a4"/>
              <w:jc w:val="both"/>
              <w:rPr>
                <w:rFonts w:ascii="Times New Roman" w:hAnsi="Times New Roman"/>
                <w:sz w:val="28"/>
                <w:szCs w:val="28"/>
                <w:lang w:eastAsia="ru-RU"/>
              </w:rPr>
            </w:pPr>
            <w:r w:rsidRPr="00713D17">
              <w:rPr>
                <w:rFonts w:ascii="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bl>
    <w:p w:rsidR="007624EA" w:rsidRPr="00B0656A"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В качестве   приложения к антикоррупционной политике в Школе ежегодно утверждается план реализации антикоррупционных мероприя</w:t>
      </w:r>
      <w:r>
        <w:rPr>
          <w:rFonts w:ascii="Times New Roman" w:hAnsi="Times New Roman"/>
          <w:sz w:val="28"/>
          <w:szCs w:val="28"/>
          <w:lang w:eastAsia="ru-RU"/>
        </w:rPr>
        <w:t xml:space="preserve">тий. </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8. Ответственность  сотрудников за несоблюдение требований антикоррупционной политики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Ответственность работников Школы за коррупционные правонарушения наступает в соответствии с законодательством Российской Федерации.</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7624EA" w:rsidRPr="00B0656A"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rsidR="007624EA" w:rsidRPr="00713D17" w:rsidRDefault="007624EA" w:rsidP="007624EA">
      <w:pPr>
        <w:pStyle w:val="a4"/>
        <w:jc w:val="center"/>
        <w:rPr>
          <w:rFonts w:ascii="Times New Roman" w:hAnsi="Times New Roman"/>
          <w:b/>
          <w:sz w:val="28"/>
          <w:szCs w:val="28"/>
          <w:lang w:eastAsia="ru-RU"/>
        </w:rPr>
      </w:pPr>
      <w:r w:rsidRPr="00713D17">
        <w:rPr>
          <w:rFonts w:ascii="Times New Roman" w:hAnsi="Times New Roman"/>
          <w:b/>
          <w:sz w:val="28"/>
          <w:szCs w:val="28"/>
          <w:lang w:eastAsia="ru-RU"/>
        </w:rPr>
        <w:t>9. Порядок пересмотра и внесения изменений в антикоррупционную политику</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В целях внесения изменений в антикоррупционную политику заявитель направляет обращение к директору Школы, в котором излагает причины и условия, послужившие основанием обращения.</w:t>
      </w:r>
    </w:p>
    <w:p w:rsidR="007624EA" w:rsidRPr="00713D17" w:rsidRDefault="007624EA" w:rsidP="007624EA">
      <w:pPr>
        <w:pStyle w:val="a4"/>
        <w:jc w:val="both"/>
        <w:rPr>
          <w:rFonts w:ascii="Times New Roman" w:hAnsi="Times New Roman"/>
          <w:sz w:val="28"/>
          <w:szCs w:val="28"/>
          <w:lang w:eastAsia="ru-RU"/>
        </w:rPr>
      </w:pPr>
      <w:r w:rsidRPr="00713D17">
        <w:rPr>
          <w:rFonts w:ascii="Times New Roman" w:hAnsi="Times New Roman"/>
          <w:sz w:val="28"/>
          <w:szCs w:val="28"/>
          <w:lang w:eastAsia="ru-RU"/>
        </w:rPr>
        <w:t>Обращение заявителя подлежит рассмотрению комиссией по соблюдению требований к служебному поведению работников Школы и в течение 30 рабочих дней направляет ответ о результате рассмотрения обращения.</w:t>
      </w:r>
    </w:p>
    <w:p w:rsidR="007624EA" w:rsidRPr="00713D17" w:rsidRDefault="007624EA" w:rsidP="007624EA">
      <w:pPr>
        <w:pStyle w:val="a4"/>
        <w:jc w:val="both"/>
        <w:rPr>
          <w:rFonts w:ascii="Times New Roman" w:hAnsi="Times New Roman"/>
          <w:sz w:val="28"/>
          <w:szCs w:val="28"/>
        </w:rPr>
      </w:pPr>
      <w:r w:rsidRPr="00713D17">
        <w:rPr>
          <w:rFonts w:ascii="Times New Roman" w:hAnsi="Times New Roman"/>
          <w:sz w:val="28"/>
          <w:szCs w:val="28"/>
          <w:lang w:eastAsia="ru-RU"/>
        </w:rPr>
        <w:t>Положение об антикоррупционной политике размещается на информационных стендах в помещениях Школы и на официальном сайте Школы.</w:t>
      </w:r>
    </w:p>
    <w:p w:rsidR="007624EA" w:rsidRPr="00713D17" w:rsidRDefault="007624EA" w:rsidP="007624EA">
      <w:pPr>
        <w:spacing w:after="0" w:line="240" w:lineRule="auto"/>
        <w:jc w:val="both"/>
        <w:rPr>
          <w:rFonts w:ascii="Times New Roman" w:hAnsi="Times New Roman" w:cs="Times New Roman"/>
          <w:color w:val="FF0000"/>
          <w:sz w:val="28"/>
          <w:szCs w:val="28"/>
        </w:rPr>
      </w:pPr>
    </w:p>
    <w:p w:rsidR="004127D9" w:rsidRDefault="004127D9">
      <w:bookmarkStart w:id="0" w:name="_GoBack"/>
      <w:bookmarkEnd w:id="0"/>
    </w:p>
    <w:sectPr w:rsidR="00412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85"/>
    <w:rsid w:val="004127D9"/>
    <w:rsid w:val="00723E85"/>
    <w:rsid w:val="00762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624EA"/>
    <w:pPr>
      <w:spacing w:after="0" w:line="240" w:lineRule="auto"/>
    </w:pPr>
    <w:rPr>
      <w:rFonts w:ascii="Calibri" w:eastAsia="Calibri" w:hAnsi="Calibri" w:cs="Times New Roman"/>
    </w:rPr>
  </w:style>
  <w:style w:type="paragraph" w:customStyle="1" w:styleId="Default">
    <w:name w:val="Default"/>
    <w:rsid w:val="007624E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624EA"/>
    <w:pPr>
      <w:spacing w:after="0" w:line="240" w:lineRule="auto"/>
    </w:pPr>
    <w:rPr>
      <w:rFonts w:ascii="Calibri" w:eastAsia="Calibri" w:hAnsi="Calibri" w:cs="Times New Roman"/>
    </w:rPr>
  </w:style>
  <w:style w:type="paragraph" w:customStyle="1" w:styleId="Default">
    <w:name w:val="Default"/>
    <w:rsid w:val="007624E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2020-04-30T13:06:00Z</dcterms:created>
  <dcterms:modified xsi:type="dcterms:W3CDTF">2020-04-30T13:06:00Z</dcterms:modified>
</cp:coreProperties>
</file>