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F3" w:rsidRDefault="00991BCE" w:rsidP="00991BC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C7435F" wp14:editId="4F7062C9">
            <wp:extent cx="5934075" cy="9277350"/>
            <wp:effectExtent l="0" t="0" r="9525" b="0"/>
            <wp:docPr id="2" name="Рисунок 2" descr="G:\сканы РП\физиология кож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РП\физиология кожи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EF3" w:rsidRPr="00BC7E43" w:rsidRDefault="000D4EF3" w:rsidP="00BC7E43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D4EF3" w:rsidRPr="00BC7E43" w:rsidRDefault="000D4EF3" w:rsidP="00BC7E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4EF3" w:rsidRPr="00BC7E43" w:rsidRDefault="000D4EF3" w:rsidP="00BC7E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Данная программа предназначена для проведения теоретических и практических занятий с учащимися, получаемыми начальные профессиональные навыки по специальности «Парикмахер». Программа разработана на основе стандарта РФ ОСТ19 ПО 02235 -96 и примерной учебной программы. </w:t>
      </w:r>
    </w:p>
    <w:p w:rsidR="000D4EF3" w:rsidRPr="00BC7E43" w:rsidRDefault="000D4EF3" w:rsidP="00BC7E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Предусмотрены занятия по оказанию первой помощи при травмах и по составлению инструкций безопасных методов труда для работы на определённом оборудовании. Занятия осуществляются на основе Трудового Кодекса РФ, Федеральных законов по охране труда и на основе Конституции РФ.</w:t>
      </w:r>
    </w:p>
    <w:p w:rsidR="000D4EF3" w:rsidRPr="00BC7E43" w:rsidRDefault="000D4EF3" w:rsidP="00BC7E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Будущим специалистам необходимы твёрдые знания основ охраны и гигиены  труда. Каждый учащийся должен осознавать свою ответственность за здоровье и жизнь людей, которых они обслуживают.</w:t>
      </w:r>
    </w:p>
    <w:p w:rsidR="000D4EF3" w:rsidRPr="00BC7E43" w:rsidRDefault="000D4EF3" w:rsidP="00BC7E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4EF3" w:rsidRPr="00BC7E43" w:rsidRDefault="000D4EF3" w:rsidP="00BC7E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В результате изучения предмета учащиеся должны знать:</w:t>
      </w:r>
    </w:p>
    <w:p w:rsidR="000D4EF3" w:rsidRPr="00BC7E43" w:rsidRDefault="000D4EF3" w:rsidP="00BC7E43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Основы безопасности труда;</w:t>
      </w:r>
    </w:p>
    <w:p w:rsidR="000D4EF3" w:rsidRPr="00BC7E43" w:rsidRDefault="000D4EF3" w:rsidP="00BC7E43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Требования к оборудованию и оснащению помещений;</w:t>
      </w:r>
    </w:p>
    <w:p w:rsidR="000D4EF3" w:rsidRPr="00BC7E43" w:rsidRDefault="000D4EF3" w:rsidP="00BC7E43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при работе с инструментом;</w:t>
      </w:r>
    </w:p>
    <w:p w:rsidR="000D4EF3" w:rsidRPr="00BC7E43" w:rsidRDefault="000D4EF3" w:rsidP="00BC7E43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Требования к применению и хранению парикмахерского  оборудования и инструмента;</w:t>
      </w:r>
    </w:p>
    <w:p w:rsidR="000D4EF3" w:rsidRPr="00BC7E43" w:rsidRDefault="000D4EF3" w:rsidP="00BC7E43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Меры предосторожности, правила безопасности труда и пожарной безопасности в парикмахерских;</w:t>
      </w:r>
    </w:p>
    <w:p w:rsidR="000D4EF3" w:rsidRPr="00BC7E43" w:rsidRDefault="000D4EF3" w:rsidP="00BC7E43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безопасности с электроаппаратурой</w:t>
      </w:r>
    </w:p>
    <w:p w:rsidR="000D4EF3" w:rsidRPr="00BC7E43" w:rsidRDefault="000D4EF3" w:rsidP="00BC7E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4EF3" w:rsidRPr="00BC7E43" w:rsidRDefault="000D4EF3" w:rsidP="00BC7E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Чтобы достичь, выше изложенных целей, проводятся лекционные занятия; уроки – диалоги; уроки по решению проблемных производственных задач, ситуаций, выдаются задания на составление и решение кроссвордов.</w:t>
      </w:r>
    </w:p>
    <w:p w:rsidR="000D4EF3" w:rsidRPr="00BC7E43" w:rsidRDefault="000D4EF3" w:rsidP="00BC7E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E43">
        <w:rPr>
          <w:rFonts w:ascii="Times New Roman" w:eastAsia="Calibri" w:hAnsi="Times New Roman" w:cs="Times New Roman"/>
          <w:sz w:val="28"/>
          <w:szCs w:val="28"/>
          <w:lang w:eastAsia="ru-RU"/>
        </w:rPr>
        <w:t>Предусмотрен контроль учащихся по предмету в виде вопросов в экзаменационных билетах.</w:t>
      </w:r>
    </w:p>
    <w:p w:rsidR="000D4EF3" w:rsidRPr="00BC7E43" w:rsidRDefault="000D4EF3" w:rsidP="00BC7E4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4EF3" w:rsidRPr="00BC7E43" w:rsidRDefault="000D4EF3" w:rsidP="00BC7E4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4EF3" w:rsidRPr="00BC7E43" w:rsidRDefault="000D4EF3" w:rsidP="00BC7E4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4EF3" w:rsidRPr="00BC7E43" w:rsidRDefault="000D4EF3" w:rsidP="00BC7E4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4EF3" w:rsidRPr="00BC7E43" w:rsidRDefault="000D4EF3" w:rsidP="00BC7E4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4EF3" w:rsidRPr="00BC7E43" w:rsidRDefault="000D4EF3" w:rsidP="00BC7E4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4EF3" w:rsidRDefault="000D4EF3" w:rsidP="00BC7E43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C7E43" w:rsidRPr="00BC7E43" w:rsidRDefault="00BC7E43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EF3" w:rsidRPr="00BC7E43" w:rsidRDefault="000D4EF3" w:rsidP="00BC7E4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Тематический план</w:t>
      </w:r>
    </w:p>
    <w:p w:rsidR="000D4EF3" w:rsidRPr="00BC7E43" w:rsidRDefault="000D4EF3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4764F" w:rsidRPr="00BC7E43" w:rsidRDefault="00CF235B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84764F"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Кожа и её значение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Строение кожи</w:t>
      </w:r>
      <w:bookmarkStart w:id="0" w:name="_GoBack"/>
      <w:bookmarkEnd w:id="0"/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Функции кожи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Характеристика</w:t>
      </w:r>
      <w:proofErr w:type="gramStart"/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типы волос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Тестирование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Строение волос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Общее представление о ногтях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Составление свода правил по уходу за волосами разного типа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Бактерии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Грибы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Вирусы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 Общая характеристика инфекционных заболеваний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Противоэпидемические мероприятия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Сообщения по темам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 Основы дерматологии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 Болезни кожи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 Болезни, передаваемые контактно-бытовым путём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 Болезни</w:t>
      </w:r>
      <w:proofErr w:type="gramStart"/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передаваемые воздушно –капельным путём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 Профессиональные заболевания парикмахеров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 Сообщения по теме «Действие факторов внешней среды на микроорганизмы»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 Рефераты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 Заболевания, передающиеся при оказании парикмахерских услуг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23. Гнойничковые заболевания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24. Стрептококковые пиодермии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25. Профилактика гнойничковых заболеваний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26. Вирусные заболевания кожи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 Паразитарные заболевания кожи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28. Сообщения по теме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29. Грибковые заболевания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30. Профилактика грибковых заболеваний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31. Составление интеллект карты по теме «Болезни кожи и волос»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32. Заслушивание рефератов</w:t>
      </w:r>
    </w:p>
    <w:p w:rsidR="0084764F" w:rsidRPr="00BC7E43" w:rsidRDefault="0084764F" w:rsidP="00BC7E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7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33. Зачёт-тестирование</w:t>
      </w:r>
    </w:p>
    <w:p w:rsidR="0079495A" w:rsidRPr="00BC7E43" w:rsidRDefault="0079495A" w:rsidP="00BC7E43">
      <w:pPr>
        <w:rPr>
          <w:rFonts w:ascii="Times New Roman" w:hAnsi="Times New Roman" w:cs="Times New Roman"/>
          <w:sz w:val="28"/>
          <w:szCs w:val="28"/>
        </w:rPr>
      </w:pPr>
    </w:p>
    <w:sectPr w:rsidR="0079495A" w:rsidRPr="00BC7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310E6"/>
    <w:multiLevelType w:val="hybridMultilevel"/>
    <w:tmpl w:val="F636F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C9"/>
    <w:rsid w:val="000D4EF3"/>
    <w:rsid w:val="004853C9"/>
    <w:rsid w:val="0079495A"/>
    <w:rsid w:val="0084764F"/>
    <w:rsid w:val="00991BCE"/>
    <w:rsid w:val="00BC7E43"/>
    <w:rsid w:val="00CF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7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00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215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0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581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9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1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1173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89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922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9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905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340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114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987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8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2108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7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597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655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253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9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612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2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624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9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0288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42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61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2260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530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996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808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0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494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135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6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416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6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031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4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779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6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16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5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135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6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001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7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135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1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822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3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115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16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9043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5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910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9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25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328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961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355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9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152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5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3224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538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23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813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3212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63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5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2120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7994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126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820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2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447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0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075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62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9424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1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017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8227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2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252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6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156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4462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6133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559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549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6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6191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5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415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6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1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854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44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6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886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2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559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9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679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537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445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621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9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403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5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778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5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7662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370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412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094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5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07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890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5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691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5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37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647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598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5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464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4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180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031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6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869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851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391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5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862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1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82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029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8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240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1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9520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3747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142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2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986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6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94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2022-03-22T05:06:00Z</dcterms:created>
  <dcterms:modified xsi:type="dcterms:W3CDTF">2022-03-22T11:16:00Z</dcterms:modified>
</cp:coreProperties>
</file>