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6B" w:rsidRDefault="00A86B86" w:rsidP="001B1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G:\сканы РП\индив.проект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ы РП\индив.проект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C6B" w:rsidRDefault="00627C6B" w:rsidP="001B1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27C6B" w:rsidRDefault="00627C6B" w:rsidP="001B1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27C6B" w:rsidRDefault="00627C6B" w:rsidP="001B1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27C6B" w:rsidRDefault="00627C6B" w:rsidP="001B1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27C6B" w:rsidRDefault="00627C6B" w:rsidP="001B1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27C6B" w:rsidRDefault="00627C6B" w:rsidP="001B1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27C6B" w:rsidRPr="00283A74" w:rsidRDefault="00627C6B" w:rsidP="00627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7C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br/>
      </w:r>
      <w:r w:rsidRPr="00283A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27C6B" w:rsidRPr="00283A74" w:rsidRDefault="00627C6B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</w:t>
      </w:r>
    </w:p>
    <w:p w:rsidR="00627C6B" w:rsidRPr="00283A74" w:rsidRDefault="00627C6B" w:rsidP="00283A74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Программа </w:t>
      </w:r>
      <w:proofErr w:type="spellStart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метапредметного</w:t>
      </w:r>
      <w:proofErr w:type="spellEnd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курса «</w:t>
      </w:r>
      <w:proofErr w:type="gramStart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Индивидуальный проект</w:t>
      </w:r>
      <w:proofErr w:type="gramEnd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составлена в соответствии с требованиями к результатам среднего общего образования, утверждёнными Федеральным государственным образовательным стандартом среднего общего образования.</w:t>
      </w:r>
    </w:p>
    <w:p w:rsidR="00627C6B" w:rsidRPr="00283A74" w:rsidRDefault="00627C6B" w:rsidP="00283A74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целенаправленной учебной деятельности, осуществляемой в формах учебного исследования, учебного проекта, в ходе освоения системы научных понятий, у выпускников будут заложены: • потребность вникать в суть изучаемых проблем, ставить вопросы, затрагивающие основы знаний, личный, социальный, исторический жизненный опыт; • основы критического отношения к знанию, жизненному опыту; • основы ценностных суждений и оценок; • уважение к величию человеческого разума, позволяющего преодолевать невежество и предрассудки, развивать теоретическое знание, продвигаться </w:t>
      </w:r>
      <w:proofErr w:type="gramStart"/>
      <w:r w:rsidRPr="0028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установлении</w:t>
      </w:r>
      <w:proofErr w:type="gramEnd"/>
      <w:r w:rsidRPr="0028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взаимопонимания между отдельными людьми и культурами;</w:t>
      </w:r>
    </w:p>
    <w:p w:rsidR="00627C6B" w:rsidRPr="00283A74" w:rsidRDefault="00627C6B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27C6B" w:rsidRPr="00283A74" w:rsidRDefault="00627C6B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Рабочая программа по «</w:t>
      </w:r>
      <w:proofErr w:type="gramStart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Индивидуальному проекту</w:t>
      </w:r>
      <w:proofErr w:type="gramEnd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  включает следующие разделы:</w:t>
      </w:r>
    </w:p>
    <w:p w:rsidR="00627C6B" w:rsidRPr="00283A74" w:rsidRDefault="00627C6B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Пояснительная записка,</w:t>
      </w:r>
    </w:p>
    <w:p w:rsidR="00627C6B" w:rsidRPr="00283A74" w:rsidRDefault="00627C6B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Общая характеристика учебного предмета с определением целей и задач его изучения.</w:t>
      </w:r>
    </w:p>
    <w:p w:rsidR="00627C6B" w:rsidRPr="00283A74" w:rsidRDefault="00627C6B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Место курса биологии в учебном плане.</w:t>
      </w:r>
    </w:p>
    <w:p w:rsidR="00627C6B" w:rsidRPr="00283A74" w:rsidRDefault="00627C6B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4. Результаты освоения курса — личностные, предметные и </w:t>
      </w:r>
      <w:proofErr w:type="spellStart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метапредметные</w:t>
      </w:r>
      <w:proofErr w:type="spellEnd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27C6B" w:rsidRPr="00283A74" w:rsidRDefault="00627C6B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Содержание курса.</w:t>
      </w:r>
    </w:p>
    <w:p w:rsidR="00627C6B" w:rsidRPr="00283A74" w:rsidRDefault="00627C6B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Планируемые результаты изучения курса.</w:t>
      </w:r>
    </w:p>
    <w:p w:rsidR="00627C6B" w:rsidRPr="00283A74" w:rsidRDefault="00627C6B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Примерное тематическое планирование.</w:t>
      </w:r>
    </w:p>
    <w:p w:rsidR="00627C6B" w:rsidRPr="00283A74" w:rsidRDefault="00627C6B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27C6B" w:rsidRPr="00283A74" w:rsidRDefault="00627C6B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ОБЩАЯ ХАРАКТЕРИСТИКА УЧЕБНОГО ПРЕДМЕТА</w:t>
      </w:r>
    </w:p>
    <w:p w:rsidR="00627C6B" w:rsidRPr="00283A74" w:rsidRDefault="00627C6B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Программный материал отражает современные запросы общества и государства к построению образовательного процесса: </w:t>
      </w:r>
      <w:proofErr w:type="spellStart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деятельностный</w:t>
      </w:r>
      <w:proofErr w:type="spellEnd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характер обучения, ориентир на </w:t>
      </w:r>
      <w:proofErr w:type="spellStart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метапредметные</w:t>
      </w:r>
      <w:proofErr w:type="spellEnd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результаты, развитие информационной грамотности, в том числе и навыков владения ИКТ при освоении образовательных программ. Программа предусматривает поэтапное сопровождение деятельности </w:t>
      </w:r>
      <w:proofErr w:type="gramStart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реализации индивидуального проекта. </w:t>
      </w:r>
    </w:p>
    <w:p w:rsidR="00627C6B" w:rsidRPr="00283A74" w:rsidRDefault="00627C6B" w:rsidP="00283A74">
      <w:pPr>
        <w:shd w:val="clear" w:color="auto" w:fill="FFFFFF"/>
        <w:spacing w:before="234" w:after="234"/>
        <w:jc w:val="both"/>
        <w:textAlignment w:val="top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lastRenderedPageBreak/>
        <w:t xml:space="preserve">Цель: создание условий для разработки, сопровождения и защиты индивидуального проекта </w:t>
      </w:r>
      <w:proofErr w:type="gramStart"/>
      <w:r w:rsidRPr="00283A7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обучающимися</w:t>
      </w:r>
      <w:proofErr w:type="gramEnd"/>
      <w:r w:rsidRPr="00283A7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как обязательного условия достижения </w:t>
      </w:r>
      <w:proofErr w:type="spellStart"/>
      <w:r w:rsidRPr="00283A7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метапредметных</w:t>
      </w:r>
      <w:proofErr w:type="spellEnd"/>
      <w:r w:rsidRPr="00283A7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результатов образования.</w:t>
      </w:r>
    </w:p>
    <w:p w:rsidR="00627C6B" w:rsidRPr="00283A74" w:rsidRDefault="00627C6B" w:rsidP="00283A74">
      <w:pPr>
        <w:shd w:val="clear" w:color="auto" w:fill="FFFFFF"/>
        <w:spacing w:before="234" w:after="234"/>
        <w:jc w:val="both"/>
        <w:textAlignment w:val="top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Задачи:</w:t>
      </w:r>
    </w:p>
    <w:p w:rsidR="00627C6B" w:rsidRPr="00283A74" w:rsidRDefault="00627C6B" w:rsidP="00283A74">
      <w:pPr>
        <w:shd w:val="clear" w:color="auto" w:fill="FFFFFF"/>
        <w:spacing w:before="234" w:after="234"/>
        <w:jc w:val="both"/>
        <w:textAlignment w:val="top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Оказание содействия в достижении </w:t>
      </w:r>
      <w:proofErr w:type="gramStart"/>
      <w:r w:rsidRPr="00283A7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обучающимися</w:t>
      </w:r>
      <w:proofErr w:type="gramEnd"/>
      <w:r w:rsidRPr="00283A7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следующих образовательных результатов:</w:t>
      </w:r>
    </w:p>
    <w:p w:rsidR="00627C6B" w:rsidRPr="00283A74" w:rsidRDefault="00627C6B" w:rsidP="00283A74">
      <w:pPr>
        <w:shd w:val="clear" w:color="auto" w:fill="FFFFFF"/>
        <w:spacing w:before="58" w:after="0"/>
        <w:ind w:left="908"/>
        <w:jc w:val="both"/>
        <w:textAlignment w:val="top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      </w:t>
      </w:r>
      <w:r w:rsidRPr="0028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ключевых компетенций;</w:t>
      </w:r>
    </w:p>
    <w:p w:rsidR="00627C6B" w:rsidRPr="00283A74" w:rsidRDefault="00627C6B" w:rsidP="00283A74">
      <w:pPr>
        <w:shd w:val="clear" w:color="auto" w:fill="FFFFFF"/>
        <w:spacing w:before="58" w:after="0"/>
        <w:ind w:left="908"/>
        <w:jc w:val="both"/>
        <w:textAlignment w:val="top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      </w:t>
      </w:r>
      <w:r w:rsidRPr="0028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самостоятельности, инициативности, ответственности,</w:t>
      </w:r>
    </w:p>
    <w:p w:rsidR="00627C6B" w:rsidRPr="00283A74" w:rsidRDefault="00627C6B" w:rsidP="00283A74">
      <w:pPr>
        <w:shd w:val="clear" w:color="auto" w:fill="FFFFFF"/>
        <w:spacing w:before="58" w:after="0"/>
        <w:ind w:left="908"/>
        <w:jc w:val="both"/>
        <w:textAlignment w:val="top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      </w:t>
      </w:r>
      <w:r w:rsidRPr="0028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мотивации и эффективности учебной деятельности;</w:t>
      </w:r>
    </w:p>
    <w:p w:rsidR="00627C6B" w:rsidRPr="00283A74" w:rsidRDefault="00627C6B" w:rsidP="00283A74">
      <w:pPr>
        <w:shd w:val="clear" w:color="auto" w:fill="FFFFFF"/>
        <w:spacing w:before="58" w:after="0"/>
        <w:ind w:left="908"/>
        <w:jc w:val="both"/>
        <w:textAlignment w:val="top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4)      </w:t>
      </w:r>
      <w:r w:rsidRPr="0028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 практическом уровне выбирать адекватные стоящей задаче средства, принимать решения,</w:t>
      </w:r>
    </w:p>
    <w:p w:rsidR="00627C6B" w:rsidRPr="00283A74" w:rsidRDefault="00627C6B" w:rsidP="00283A74">
      <w:pPr>
        <w:shd w:val="clear" w:color="auto" w:fill="FFFFFF"/>
        <w:spacing w:before="58" w:after="0"/>
        <w:ind w:left="908"/>
        <w:jc w:val="both"/>
        <w:textAlignment w:val="top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5)      </w:t>
      </w:r>
      <w:r w:rsidRPr="0028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к поиску нестандартных решений</w:t>
      </w:r>
    </w:p>
    <w:p w:rsidR="00627C6B" w:rsidRPr="00283A74" w:rsidRDefault="00627C6B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Предлагаемый курс рассчитан на 34 ч освоения. Он состоит из нескольких модулей. У обучающегося есть возможность изучить часть теоретического материала.  Программа  является </w:t>
      </w:r>
      <w:proofErr w:type="spellStart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метапредметной</w:t>
      </w:r>
      <w:proofErr w:type="spellEnd"/>
      <w:r w:rsidRPr="00283A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поскольку предполагает освоение ряда понятий, способов действия и организаторских навыков, стоящих «над» предметными способами работы ученика. Несмотря на то, что программа называется «Индивидуальный учебный проект», значительная часть занятий предусматривает групповую и коллективную работу</w:t>
      </w: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A74" w:rsidRDefault="00283A74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27C6B" w:rsidRPr="00283A74" w:rsidRDefault="00627C6B" w:rsidP="00283A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283A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Тематический план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Понятие маркетинга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Основные функции маркетинга в сфере услуг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Рынок услуг в сфере красоты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Исходные понятия маркетинга</w:t>
      </w:r>
      <w:proofErr w:type="gramStart"/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нужды, потребности, запросы, товар и рынок.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Система маркетинговых исследований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Информация как основа для принятия маркетинговых решений.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Виды информации</w:t>
      </w:r>
      <w:proofErr w:type="gramStart"/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первичная, вторичная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Основные этапы процесса исследования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Важность изучения пожеланий клиента, проведения предварительного опроса, уточнения непонятных моментов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 Возможные способы и источники получения информации, на основе которой будет построено выявление потребностей клиента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 Покупательское поведение и риски в индустрии красоты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 Конкурентоспособность товара, услуги.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 Жизненный цикл товара, услуги.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 Цена в комплексе маркетинга сервисной организации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 Основные стратегии ценообразования, условия их применения.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 Составление прейскуранта на услуги парикмахерских.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 Маркетинговые коммуникации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 Реклама (товарная, корпоративная, социальная, институциональная, политическая).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 Основные задачи рекламы. Виды, цели и средства рекламы.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 Система развития стилей.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 Особенности развития стиля и моды.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 Художественная система моделирования причесок и стрижек;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 Факторы формирования стиля и моды.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 Тенденции моды в стилистике и технологиях парикмахерских услуг в художественной творческой деятельности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 Принципы индивидуальной особенности и потребности потребите-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 ля, имиджа клиента;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 Художественная система – выбор типажа, стилевая направленность, одежда, прическа, макияж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 Методология проектной деятельности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 Информационные ресурсы в проектной деятельности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 Требования к оформлению проекта и критерии оценивания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 Лабораторная работа подбор материалов, анализ современных стилевых и модных направлений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32. Разработка эскизов и схем причесок и стрижек актуальных модных направлений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33. Разработка концепции имиджа клиента;</w:t>
      </w:r>
    </w:p>
    <w:p w:rsidR="001B1B1C" w:rsidRPr="00283A74" w:rsidRDefault="001B1B1C" w:rsidP="00283A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34. Создание имиджа клиента на основе анализа индивидуальных особенностей и потребностей;</w:t>
      </w:r>
    </w:p>
    <w:p w:rsidR="00542716" w:rsidRPr="00283A74" w:rsidRDefault="00542716" w:rsidP="00283A74">
      <w:pPr>
        <w:rPr>
          <w:rFonts w:ascii="Times New Roman" w:hAnsi="Times New Roman" w:cs="Times New Roman"/>
          <w:sz w:val="28"/>
          <w:szCs w:val="28"/>
        </w:rPr>
      </w:pPr>
    </w:p>
    <w:sectPr w:rsidR="00542716" w:rsidRPr="0028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23"/>
    <w:rsid w:val="001B1B1C"/>
    <w:rsid w:val="00283A74"/>
    <w:rsid w:val="00542716"/>
    <w:rsid w:val="00627C6B"/>
    <w:rsid w:val="00A86B86"/>
    <w:rsid w:val="00B03198"/>
    <w:rsid w:val="00E64123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446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792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676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186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4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566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819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1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344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738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011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325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1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387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2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866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0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935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388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706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327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278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2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177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574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244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4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930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089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5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085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62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8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788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250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0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6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865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598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0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84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1410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3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311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282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4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101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35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3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9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586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420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1427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303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190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8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10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0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24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333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870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573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777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7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141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613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1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634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6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00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340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6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709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5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279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0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641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500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5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17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7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980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35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5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371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339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0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571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855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13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692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1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101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3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303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817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714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033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42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4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7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4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169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1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682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3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347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90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3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165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617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021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205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587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3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520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899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582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4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49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073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300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920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2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698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766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8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848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880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6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721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375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17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880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1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542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465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31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014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404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66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636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5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399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0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556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04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605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6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123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6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844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716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8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811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420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6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997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661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1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103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4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109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959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752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99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7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406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3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50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481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393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895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6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589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030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471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989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0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187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83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374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6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086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022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371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902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013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9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65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065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185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504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4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068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6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94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2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846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0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721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730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365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345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1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915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399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317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309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9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4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417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221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41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888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033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50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941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277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2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50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991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911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4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766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8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358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449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991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021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580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780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465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1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596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143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42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291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341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7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90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503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961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047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2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512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9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73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662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447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018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098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824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87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2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101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21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674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0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001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8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422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674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946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277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74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396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2022-03-22T05:00:00Z</dcterms:created>
  <dcterms:modified xsi:type="dcterms:W3CDTF">2022-03-22T11:12:00Z</dcterms:modified>
</cp:coreProperties>
</file>